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2E9" w:rsidRPr="00AC5DE0" w:rsidRDefault="001232E9" w:rsidP="001232E9">
      <w:pPr>
        <w:rPr>
          <w:rFonts w:ascii="Tahoma" w:hAnsi="Tahoma"/>
          <w:b/>
          <w:bCs/>
          <w:sz w:val="20"/>
          <w:szCs w:val="20"/>
          <w:u w:val="single"/>
          <w:rtl/>
        </w:rPr>
      </w:pPr>
      <w:bookmarkStart w:id="0" w:name="_GoBack"/>
      <w:bookmarkEnd w:id="0"/>
      <w:r w:rsidRPr="00AC5DE0">
        <w:rPr>
          <w:rFonts w:ascii="Tahoma" w:hAnsi="Tahoma" w:hint="cs"/>
          <w:b/>
          <w:bCs/>
          <w:noProof/>
          <w:sz w:val="20"/>
          <w:szCs w:val="20"/>
          <w:u w:val="single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4438650</wp:posOffset>
            </wp:positionH>
            <wp:positionV relativeFrom="margin">
              <wp:posOffset>-1501140</wp:posOffset>
            </wp:positionV>
            <wp:extent cx="2125345" cy="1581150"/>
            <wp:effectExtent l="0" t="0" r="0" b="0"/>
            <wp:wrapSquare wrapText="bothSides"/>
            <wp:docPr id="3" name="תמונה 1" descr="C:\Users\b8053163\Desktop\DOC120 (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8053163\Desktop\DOC120 (2)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345" cy="1581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B27DA" w:rsidRPr="00AC5DE0" w:rsidRDefault="000B27DA">
      <w:pPr>
        <w:rPr>
          <w:sz w:val="20"/>
          <w:szCs w:val="20"/>
          <w:rtl/>
        </w:rPr>
      </w:pPr>
      <w:r w:rsidRPr="00AC5DE0">
        <w:rPr>
          <w:rFonts w:ascii="Tahoma" w:hAnsi="Tahoma" w:hint="cs"/>
          <w:b/>
          <w:bCs/>
          <w:sz w:val="20"/>
          <w:szCs w:val="20"/>
          <w:u w:val="single"/>
          <w:rtl/>
        </w:rPr>
        <w:t>רשימת תפוצה</w:t>
      </w:r>
    </w:p>
    <w:p w:rsidR="00A72BB8" w:rsidRPr="00AC5DE0" w:rsidRDefault="00A72BB8" w:rsidP="00C75391">
      <w:pPr>
        <w:jc w:val="center"/>
        <w:rPr>
          <w:rFonts w:ascii="Tahoma" w:hAnsi="Tahoma"/>
          <w:sz w:val="20"/>
          <w:szCs w:val="20"/>
          <w:u w:val="single"/>
          <w:rtl/>
        </w:rPr>
      </w:pPr>
      <w:r w:rsidRPr="00AC5DE0">
        <w:rPr>
          <w:rFonts w:ascii="Tahoma" w:hAnsi="Tahoma"/>
          <w:b/>
          <w:bCs/>
          <w:sz w:val="20"/>
          <w:szCs w:val="20"/>
          <w:u w:val="single"/>
          <w:rtl/>
        </w:rPr>
        <w:t>הנדון:</w:t>
      </w:r>
      <w:r w:rsidRPr="00AC5DE0">
        <w:rPr>
          <w:rFonts w:ascii="Tahoma" w:hAnsi="Tahoma"/>
          <w:sz w:val="20"/>
          <w:szCs w:val="20"/>
          <w:u w:val="single"/>
          <w:rtl/>
        </w:rPr>
        <w:t xml:space="preserve"> </w:t>
      </w:r>
      <w:sdt>
        <w:sdtPr>
          <w:rPr>
            <w:rFonts w:ascii="Tahoma" w:hAnsi="Tahoma"/>
            <w:sz w:val="20"/>
            <w:szCs w:val="20"/>
            <w:u w:val="single"/>
            <w:rtl/>
          </w:rPr>
          <w:alias w:val="Title"/>
          <w:tag w:val=""/>
          <w:id w:val="1815375097"/>
          <w:placeholder>
            <w:docPart w:val="69A7C34BFDE14A09B39156E57561FF1A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E9011D" w:rsidRPr="00AC5DE0">
            <w:rPr>
              <w:rFonts w:ascii="Tahoma" w:hAnsi="Tahoma" w:hint="cs"/>
              <w:sz w:val="20"/>
              <w:szCs w:val="20"/>
              <w:u w:val="single"/>
              <w:rtl/>
            </w:rPr>
            <w:t>מענה ראשון לשאלות ספקים</w:t>
          </w:r>
        </w:sdtContent>
      </w:sdt>
    </w:p>
    <w:p w:rsidR="00C75391" w:rsidRPr="00AC5DE0" w:rsidRDefault="00E9011D" w:rsidP="00C75391">
      <w:pPr>
        <w:pStyle w:val="ListParagraph"/>
        <w:numPr>
          <w:ilvl w:val="0"/>
          <w:numId w:val="2"/>
        </w:numPr>
        <w:rPr>
          <w:rFonts w:ascii="Tahoma" w:hAnsi="Tahoma"/>
          <w:sz w:val="20"/>
          <w:szCs w:val="20"/>
        </w:rPr>
      </w:pPr>
      <w:r w:rsidRPr="00AC5DE0">
        <w:rPr>
          <w:rFonts w:ascii="Tahoma" w:hAnsi="Tahoma" w:hint="cs"/>
          <w:sz w:val="20"/>
          <w:szCs w:val="20"/>
          <w:rtl/>
        </w:rPr>
        <w:t>בהמשך למכרז כרטיסים חכמים 25/16.</w:t>
      </w:r>
    </w:p>
    <w:p w:rsidR="00E9011D" w:rsidRPr="00AC5DE0" w:rsidRDefault="00E9011D" w:rsidP="00E9011D">
      <w:pPr>
        <w:pStyle w:val="ListParagraph"/>
        <w:numPr>
          <w:ilvl w:val="0"/>
          <w:numId w:val="2"/>
        </w:numPr>
        <w:rPr>
          <w:rFonts w:ascii="Tahoma" w:hAnsi="Tahoma"/>
          <w:sz w:val="20"/>
          <w:szCs w:val="20"/>
        </w:rPr>
      </w:pPr>
      <w:r w:rsidRPr="00AC5DE0">
        <w:rPr>
          <w:rFonts w:ascii="Tahoma" w:hAnsi="Tahoma" w:hint="cs"/>
          <w:sz w:val="20"/>
          <w:szCs w:val="20"/>
          <w:rtl/>
        </w:rPr>
        <w:t>מגישי השאלות קיבלו אישור  במייל על קבלת השאלה.</w:t>
      </w:r>
    </w:p>
    <w:p w:rsidR="00E9011D" w:rsidRPr="00AC5DE0" w:rsidRDefault="00E9011D" w:rsidP="00C75391">
      <w:pPr>
        <w:pStyle w:val="ListParagraph"/>
        <w:numPr>
          <w:ilvl w:val="0"/>
          <w:numId w:val="2"/>
        </w:numPr>
        <w:rPr>
          <w:rFonts w:ascii="Tahoma" w:hAnsi="Tahoma"/>
          <w:sz w:val="20"/>
          <w:szCs w:val="20"/>
        </w:rPr>
      </w:pPr>
      <w:r w:rsidRPr="00AC5DE0">
        <w:rPr>
          <w:rFonts w:ascii="Tahoma" w:hAnsi="Tahoma" w:hint="cs"/>
          <w:sz w:val="20"/>
          <w:szCs w:val="20"/>
          <w:rtl/>
        </w:rPr>
        <w:t>השאלות הועתקו באופן שימנע זיהוי השואל ואם נפלה שגיאת כתיב או פסיק תוקן בהתאם.</w:t>
      </w:r>
    </w:p>
    <w:p w:rsidR="00E9011D" w:rsidRPr="00AC5DE0" w:rsidRDefault="00E9011D" w:rsidP="00E9011D">
      <w:pPr>
        <w:pStyle w:val="ListParagraph"/>
        <w:numPr>
          <w:ilvl w:val="0"/>
          <w:numId w:val="2"/>
        </w:numPr>
        <w:rPr>
          <w:rFonts w:ascii="Tahoma" w:hAnsi="Tahoma"/>
          <w:sz w:val="20"/>
          <w:szCs w:val="20"/>
        </w:rPr>
      </w:pPr>
      <w:r w:rsidRPr="00AC5DE0">
        <w:rPr>
          <w:rFonts w:ascii="Tahoma" w:hAnsi="Tahoma" w:hint="cs"/>
          <w:sz w:val="20"/>
          <w:szCs w:val="20"/>
          <w:rtl/>
        </w:rPr>
        <w:t>להלן השאלות בנושא סיווג בטחוני</w:t>
      </w:r>
      <w:r w:rsidR="00260DBE">
        <w:rPr>
          <w:rFonts w:ascii="Tahoma" w:hAnsi="Tahoma" w:hint="cs"/>
          <w:sz w:val="20"/>
          <w:szCs w:val="20"/>
          <w:rtl/>
        </w:rPr>
        <w:t xml:space="preserve"> ותנאי סף</w:t>
      </w:r>
      <w:r w:rsidRPr="00AC5DE0">
        <w:rPr>
          <w:rFonts w:ascii="Tahoma" w:hAnsi="Tahoma" w:hint="cs"/>
          <w:sz w:val="20"/>
          <w:szCs w:val="20"/>
          <w:rtl/>
        </w:rPr>
        <w:t xml:space="preserve"> ותשובות המזמין לעניינן.</w:t>
      </w:r>
    </w:p>
    <w:p w:rsidR="00E9011D" w:rsidRPr="00AC5DE0" w:rsidRDefault="00E9011D" w:rsidP="00E9011D">
      <w:pPr>
        <w:pStyle w:val="ListParagraph"/>
        <w:numPr>
          <w:ilvl w:val="1"/>
          <w:numId w:val="2"/>
        </w:numPr>
        <w:spacing w:after="0" w:line="240" w:lineRule="auto"/>
        <w:contextualSpacing w:val="0"/>
        <w:rPr>
          <w:rFonts w:ascii="Arial" w:hAnsi="Arial"/>
          <w:sz w:val="20"/>
          <w:szCs w:val="20"/>
        </w:rPr>
      </w:pPr>
      <w:r w:rsidRPr="00AC5DE0">
        <w:rPr>
          <w:rFonts w:ascii="Arial" w:hAnsi="Arial" w:hint="cs"/>
          <w:sz w:val="20"/>
          <w:szCs w:val="20"/>
          <w:rtl/>
        </w:rPr>
        <w:t>במכרז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יש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סעיף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בו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כתוב</w:t>
      </w:r>
      <w:r w:rsidRPr="00AC5DE0">
        <w:rPr>
          <w:sz w:val="20"/>
          <w:szCs w:val="20"/>
          <w:rtl/>
        </w:rPr>
        <w:t>: "</w:t>
      </w:r>
      <w:r w:rsidRPr="00AC5DE0">
        <w:rPr>
          <w:rFonts w:ascii="Arial" w:hAnsi="Arial" w:hint="cs"/>
          <w:sz w:val="20"/>
          <w:szCs w:val="20"/>
          <w:rtl/>
        </w:rPr>
        <w:t>על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המציע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להיות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בעל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סיווג</w:t>
      </w:r>
      <w:r w:rsidRPr="00AC5DE0">
        <w:rPr>
          <w:sz w:val="20"/>
          <w:szCs w:val="20"/>
          <w:rtl/>
        </w:rPr>
        <w:t xml:space="preserve"> "</w:t>
      </w:r>
      <w:r w:rsidRPr="00AC5DE0">
        <w:rPr>
          <w:rFonts w:ascii="Arial" w:hAnsi="Arial" w:hint="cs"/>
          <w:sz w:val="20"/>
          <w:szCs w:val="20"/>
          <w:rtl/>
        </w:rPr>
        <w:t>שמור</w:t>
      </w:r>
      <w:r w:rsidRPr="00AC5DE0">
        <w:rPr>
          <w:sz w:val="20"/>
          <w:szCs w:val="20"/>
          <w:rtl/>
        </w:rPr>
        <w:t xml:space="preserve">" </w:t>
      </w:r>
      <w:r w:rsidRPr="00AC5DE0">
        <w:rPr>
          <w:rFonts w:ascii="Arial" w:hAnsi="Arial" w:hint="cs"/>
          <w:sz w:val="20"/>
          <w:szCs w:val="20"/>
          <w:rtl/>
        </w:rPr>
        <w:t>מאושר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ע</w:t>
      </w:r>
      <w:r w:rsidRPr="00AC5DE0">
        <w:rPr>
          <w:sz w:val="20"/>
          <w:szCs w:val="20"/>
          <w:rtl/>
        </w:rPr>
        <w:t>"</w:t>
      </w:r>
      <w:r w:rsidRPr="00AC5DE0">
        <w:rPr>
          <w:rFonts w:ascii="Arial" w:hAnsi="Arial" w:hint="cs"/>
          <w:sz w:val="20"/>
          <w:szCs w:val="20"/>
          <w:rtl/>
        </w:rPr>
        <w:t>י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מלמ</w:t>
      </w:r>
      <w:r w:rsidRPr="00AC5DE0">
        <w:rPr>
          <w:sz w:val="20"/>
          <w:szCs w:val="20"/>
          <w:rtl/>
        </w:rPr>
        <w:t>"</w:t>
      </w:r>
      <w:r w:rsidRPr="00AC5DE0">
        <w:rPr>
          <w:rFonts w:ascii="Arial" w:hAnsi="Arial" w:hint="cs"/>
          <w:sz w:val="20"/>
          <w:szCs w:val="20"/>
          <w:rtl/>
        </w:rPr>
        <w:t>ב</w:t>
      </w:r>
      <w:r w:rsidRPr="00AC5DE0">
        <w:rPr>
          <w:sz w:val="20"/>
          <w:szCs w:val="20"/>
          <w:rtl/>
        </w:rPr>
        <w:t xml:space="preserve"> (</w:t>
      </w:r>
      <w:r w:rsidRPr="00AC5DE0">
        <w:rPr>
          <w:rFonts w:ascii="Arial" w:hAnsi="Arial" w:hint="cs"/>
          <w:sz w:val="20"/>
          <w:szCs w:val="20"/>
          <w:rtl/>
        </w:rPr>
        <w:t>הממונה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על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הב</w:t>
      </w:r>
      <w:r w:rsidR="003F4F00">
        <w:rPr>
          <w:rFonts w:ascii="Arial" w:hAnsi="Arial" w:hint="cs"/>
          <w:sz w:val="20"/>
          <w:szCs w:val="20"/>
          <w:rtl/>
        </w:rPr>
        <w:t>י</w:t>
      </w:r>
      <w:r w:rsidRPr="00AC5DE0">
        <w:rPr>
          <w:rFonts w:ascii="Arial" w:hAnsi="Arial" w:hint="cs"/>
          <w:sz w:val="20"/>
          <w:szCs w:val="20"/>
          <w:rtl/>
        </w:rPr>
        <w:t>טחון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במערכת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הב</w:t>
      </w:r>
      <w:r w:rsidR="003F4F00">
        <w:rPr>
          <w:rFonts w:ascii="Arial" w:hAnsi="Arial" w:hint="cs"/>
          <w:sz w:val="20"/>
          <w:szCs w:val="20"/>
          <w:rtl/>
        </w:rPr>
        <w:t>י</w:t>
      </w:r>
      <w:r w:rsidRPr="00AC5DE0">
        <w:rPr>
          <w:rFonts w:ascii="Arial" w:hAnsi="Arial" w:hint="cs"/>
          <w:sz w:val="20"/>
          <w:szCs w:val="20"/>
          <w:rtl/>
        </w:rPr>
        <w:t>טחון</w:t>
      </w:r>
      <w:r w:rsidRPr="00AC5DE0">
        <w:rPr>
          <w:sz w:val="20"/>
          <w:szCs w:val="20"/>
          <w:rtl/>
        </w:rPr>
        <w:t xml:space="preserve">)." </w:t>
      </w:r>
      <w:r w:rsidRPr="00AC5DE0">
        <w:rPr>
          <w:rFonts w:ascii="Arial" w:hAnsi="Arial" w:hint="cs"/>
          <w:sz w:val="20"/>
          <w:szCs w:val="20"/>
          <w:rtl/>
        </w:rPr>
        <w:t>אנו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רוצים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לבדוק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האם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אנו</w:t>
      </w:r>
      <w:r w:rsidRPr="00AC5DE0">
        <w:rPr>
          <w:rFonts w:ascii="Arial" w:hAnsi="Arial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מוגדרים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שבעלי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סיווג</w:t>
      </w:r>
      <w:r w:rsidRPr="00AC5DE0">
        <w:rPr>
          <w:sz w:val="20"/>
          <w:szCs w:val="20"/>
          <w:rtl/>
        </w:rPr>
        <w:t xml:space="preserve"> "</w:t>
      </w:r>
      <w:r w:rsidRPr="00AC5DE0">
        <w:rPr>
          <w:rFonts w:ascii="Arial" w:hAnsi="Arial" w:hint="cs"/>
          <w:sz w:val="20"/>
          <w:szCs w:val="20"/>
          <w:rtl/>
        </w:rPr>
        <w:t>שמור</w:t>
      </w:r>
      <w:r w:rsidRPr="00AC5DE0">
        <w:rPr>
          <w:sz w:val="20"/>
          <w:szCs w:val="20"/>
          <w:rtl/>
        </w:rPr>
        <w:t xml:space="preserve">" </w:t>
      </w:r>
      <w:r w:rsidRPr="00AC5DE0">
        <w:rPr>
          <w:rFonts w:ascii="Arial" w:hAnsi="Arial" w:hint="cs"/>
          <w:sz w:val="20"/>
          <w:szCs w:val="20"/>
          <w:rtl/>
        </w:rPr>
        <w:t>המאושר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ע</w:t>
      </w:r>
      <w:r w:rsidRPr="00AC5DE0">
        <w:rPr>
          <w:sz w:val="20"/>
          <w:szCs w:val="20"/>
          <w:rtl/>
        </w:rPr>
        <w:t>"</w:t>
      </w:r>
      <w:r w:rsidRPr="00AC5DE0">
        <w:rPr>
          <w:rFonts w:ascii="Arial" w:hAnsi="Arial" w:hint="cs"/>
          <w:sz w:val="20"/>
          <w:szCs w:val="20"/>
          <w:rtl/>
        </w:rPr>
        <w:t>י</w:t>
      </w:r>
      <w:r w:rsidRPr="00AC5DE0">
        <w:rPr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מלמ</w:t>
      </w:r>
      <w:r w:rsidRPr="00AC5DE0">
        <w:rPr>
          <w:sz w:val="20"/>
          <w:szCs w:val="20"/>
          <w:rtl/>
        </w:rPr>
        <w:t>"</w:t>
      </w:r>
      <w:r w:rsidRPr="00AC5DE0">
        <w:rPr>
          <w:rFonts w:ascii="Arial" w:hAnsi="Arial" w:hint="cs"/>
          <w:sz w:val="20"/>
          <w:szCs w:val="20"/>
          <w:rtl/>
        </w:rPr>
        <w:t>ב</w:t>
      </w:r>
      <w:r w:rsidRPr="00AC5DE0">
        <w:rPr>
          <w:sz w:val="20"/>
          <w:szCs w:val="20"/>
          <w:rtl/>
        </w:rPr>
        <w:t>?</w:t>
      </w:r>
      <w:r w:rsidRPr="00AC5DE0">
        <w:rPr>
          <w:rFonts w:ascii="Arial" w:hAnsi="Arial"/>
          <w:sz w:val="20"/>
          <w:szCs w:val="20"/>
          <w:rtl/>
        </w:rPr>
        <w:t xml:space="preserve"> </w:t>
      </w:r>
    </w:p>
    <w:p w:rsidR="00E9011D" w:rsidRPr="00AC5DE0" w:rsidRDefault="00E9011D" w:rsidP="00E9011D">
      <w:pPr>
        <w:pStyle w:val="ListParagraph"/>
        <w:ind w:left="1440"/>
        <w:rPr>
          <w:rFonts w:ascii="Arial" w:hAnsi="Arial"/>
          <w:color w:val="1F497D"/>
          <w:sz w:val="20"/>
          <w:szCs w:val="20"/>
          <w:rtl/>
        </w:rPr>
      </w:pPr>
      <w:r w:rsidRPr="00AC5DE0">
        <w:rPr>
          <w:rFonts w:ascii="Arial" w:hAnsi="Arial" w:hint="cs"/>
          <w:b/>
          <w:bCs/>
          <w:color w:val="1F497D"/>
          <w:sz w:val="20"/>
          <w:szCs w:val="20"/>
          <w:rtl/>
        </w:rPr>
        <w:t>תשובה</w:t>
      </w:r>
      <w:r w:rsidRPr="00AC5DE0">
        <w:rPr>
          <w:rFonts w:ascii="Arial" w:hAnsi="Arial" w:hint="cs"/>
          <w:color w:val="1F497D"/>
          <w:sz w:val="20"/>
          <w:szCs w:val="20"/>
          <w:rtl/>
        </w:rPr>
        <w:t xml:space="preserve">: בשלב ההגשה יש לפנות ישירות למלמ"ב. </w:t>
      </w:r>
    </w:p>
    <w:p w:rsidR="00E9011D" w:rsidRPr="00AC5DE0" w:rsidRDefault="00E9011D" w:rsidP="00E9011D">
      <w:pPr>
        <w:pStyle w:val="ListParagraph"/>
        <w:ind w:left="1440"/>
        <w:rPr>
          <w:rFonts w:ascii="Arial" w:hAnsi="Arial"/>
          <w:color w:val="1F497D"/>
          <w:sz w:val="20"/>
          <w:szCs w:val="20"/>
          <w:rtl/>
        </w:rPr>
      </w:pPr>
      <w:r w:rsidRPr="00AC5DE0">
        <w:rPr>
          <w:rFonts w:ascii="Arial" w:hAnsi="Arial" w:hint="cs"/>
          <w:color w:val="1F497D"/>
          <w:sz w:val="20"/>
          <w:szCs w:val="20"/>
          <w:rtl/>
        </w:rPr>
        <w:t>ניתן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לבצע זאת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ב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אתר של משרד הביטחון באינטרנט,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שם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יש  מידע לספקים.</w:t>
      </w:r>
    </w:p>
    <w:p w:rsidR="00E9011D" w:rsidRPr="00AC5DE0" w:rsidRDefault="00E9011D" w:rsidP="00E9011D">
      <w:pPr>
        <w:pStyle w:val="ListParagraph"/>
        <w:ind w:left="1440"/>
        <w:rPr>
          <w:rFonts w:ascii="Arial" w:hAnsi="Arial"/>
          <w:color w:val="1F497D"/>
          <w:sz w:val="20"/>
          <w:szCs w:val="20"/>
        </w:rPr>
      </w:pPr>
      <w:r w:rsidRPr="00AC5DE0">
        <w:rPr>
          <w:rFonts w:ascii="Arial" w:hAnsi="Arial" w:hint="cs"/>
          <w:color w:val="1F497D"/>
          <w:sz w:val="20"/>
          <w:szCs w:val="20"/>
          <w:rtl/>
        </w:rPr>
        <w:t xml:space="preserve">מומלץ לבצע את הפניה </w:t>
      </w:r>
      <w:r w:rsidRPr="00AC5DE0">
        <w:rPr>
          <w:rFonts w:hint="cs"/>
          <w:sz w:val="20"/>
          <w:szCs w:val="20"/>
          <w:rtl/>
        </w:rPr>
        <w:t>בתיאום/דרך הקב"יטים בחברות אשר יעלו הנושא מול מלמ"ב</w:t>
      </w:r>
    </w:p>
    <w:p w:rsidR="00E9011D" w:rsidRPr="00AC5DE0" w:rsidRDefault="00E9011D" w:rsidP="00E9011D">
      <w:pPr>
        <w:pStyle w:val="ListParagraph"/>
        <w:rPr>
          <w:rFonts w:ascii="Arial" w:hAnsi="Arial"/>
          <w:color w:val="1F497D"/>
          <w:sz w:val="20"/>
          <w:szCs w:val="20"/>
          <w:rtl/>
        </w:rPr>
      </w:pPr>
    </w:p>
    <w:p w:rsidR="00E9011D" w:rsidRPr="00AC5DE0" w:rsidRDefault="00E9011D" w:rsidP="00E9011D">
      <w:pPr>
        <w:pStyle w:val="ListParagraph"/>
        <w:numPr>
          <w:ilvl w:val="1"/>
          <w:numId w:val="2"/>
        </w:numPr>
        <w:spacing w:after="0" w:line="240" w:lineRule="auto"/>
        <w:contextualSpacing w:val="0"/>
        <w:rPr>
          <w:rFonts w:ascii="Arial" w:hAnsi="Arial"/>
          <w:sz w:val="20"/>
          <w:szCs w:val="20"/>
          <w:rtl/>
        </w:rPr>
      </w:pPr>
      <w:r w:rsidRPr="00AC5DE0">
        <w:rPr>
          <w:rFonts w:ascii="Arial" w:hAnsi="Arial"/>
          <w:sz w:val="20"/>
          <w:szCs w:val="20"/>
          <w:rtl/>
        </w:rPr>
        <w:t>ואם אנו לא מוגדרים כיצד אנו יכולים להיות כאלה?</w:t>
      </w:r>
    </w:p>
    <w:p w:rsidR="00E9011D" w:rsidRPr="00AC5DE0" w:rsidRDefault="00E9011D" w:rsidP="00E9011D">
      <w:pPr>
        <w:pStyle w:val="ListParagraph"/>
        <w:ind w:left="1440" w:hanging="69"/>
        <w:rPr>
          <w:rFonts w:ascii="Arial" w:hAnsi="Arial"/>
          <w:color w:val="1F497D"/>
          <w:sz w:val="20"/>
          <w:szCs w:val="20"/>
          <w:rtl/>
        </w:rPr>
      </w:pPr>
      <w:r w:rsidRPr="00AC5DE0">
        <w:rPr>
          <w:rFonts w:ascii="Arial" w:hAnsi="Arial" w:hint="cs"/>
          <w:b/>
          <w:bCs/>
          <w:color w:val="1F497D"/>
          <w:sz w:val="20"/>
          <w:szCs w:val="20"/>
          <w:rtl/>
        </w:rPr>
        <w:t xml:space="preserve"> תשובה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: ניתן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לבצע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פניה בנושא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באתר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של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משרד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הביטחון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באינטרנט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,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שם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יש  מידע לספקים</w:t>
      </w:r>
      <w:r w:rsidRPr="00AC5DE0">
        <w:rPr>
          <w:rFonts w:ascii="Arial" w:hAnsi="Arial" w:hint="cs"/>
          <w:color w:val="1F497D"/>
          <w:sz w:val="20"/>
          <w:szCs w:val="20"/>
          <w:rtl/>
        </w:rPr>
        <w:t xml:space="preserve"> וטפסים רלבנטיים. מומלץ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לבצע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את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הפניה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בתיאום</w:t>
      </w:r>
      <w:r w:rsidRPr="00AC5DE0">
        <w:rPr>
          <w:rFonts w:ascii="Arial" w:hAnsi="Arial"/>
          <w:color w:val="1F497D"/>
          <w:sz w:val="20"/>
          <w:szCs w:val="20"/>
          <w:rtl/>
        </w:rPr>
        <w:t>/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דרך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הקב</w:t>
      </w:r>
      <w:r w:rsidRPr="00AC5DE0">
        <w:rPr>
          <w:rFonts w:ascii="Arial" w:hAnsi="Arial"/>
          <w:color w:val="1F497D"/>
          <w:sz w:val="20"/>
          <w:szCs w:val="20"/>
          <w:rtl/>
        </w:rPr>
        <w:t>"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יטים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בחברות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אשר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יעלו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הנושא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מול</w:t>
      </w:r>
      <w:r w:rsidRPr="00AC5DE0">
        <w:rPr>
          <w:rFonts w:ascii="Arial" w:hAnsi="Arial"/>
          <w:color w:val="1F497D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מלמ</w:t>
      </w:r>
      <w:r w:rsidRPr="00AC5DE0">
        <w:rPr>
          <w:rFonts w:ascii="Arial" w:hAnsi="Arial"/>
          <w:color w:val="1F497D"/>
          <w:sz w:val="20"/>
          <w:szCs w:val="20"/>
          <w:rtl/>
        </w:rPr>
        <w:t>"</w:t>
      </w:r>
      <w:r w:rsidRPr="00AC5DE0">
        <w:rPr>
          <w:rFonts w:ascii="Arial" w:hAnsi="Arial" w:hint="cs"/>
          <w:color w:val="1F497D"/>
          <w:sz w:val="20"/>
          <w:szCs w:val="20"/>
          <w:rtl/>
        </w:rPr>
        <w:t>ב.</w:t>
      </w:r>
    </w:p>
    <w:p w:rsidR="00E9011D" w:rsidRPr="00AC5DE0" w:rsidRDefault="00E9011D" w:rsidP="00E9011D">
      <w:pPr>
        <w:pStyle w:val="ListParagraph"/>
        <w:ind w:left="1440" w:hanging="69"/>
        <w:rPr>
          <w:rFonts w:ascii="Arial" w:hAnsi="Arial"/>
          <w:color w:val="1F497D"/>
          <w:sz w:val="20"/>
          <w:szCs w:val="20"/>
        </w:rPr>
      </w:pPr>
    </w:p>
    <w:p w:rsidR="00E9011D" w:rsidRPr="00AC5DE0" w:rsidRDefault="00E9011D" w:rsidP="00E9011D">
      <w:pPr>
        <w:pStyle w:val="ListParagraph"/>
        <w:numPr>
          <w:ilvl w:val="1"/>
          <w:numId w:val="2"/>
        </w:numPr>
        <w:spacing w:after="0" w:line="240" w:lineRule="auto"/>
        <w:contextualSpacing w:val="0"/>
        <w:rPr>
          <w:rFonts w:ascii="Arial" w:hAnsi="Arial"/>
          <w:sz w:val="20"/>
          <w:szCs w:val="20"/>
        </w:rPr>
      </w:pPr>
      <w:r w:rsidRPr="00AC5DE0">
        <w:rPr>
          <w:rFonts w:ascii="Arial" w:hAnsi="Arial" w:hint="cs"/>
          <w:sz w:val="20"/>
          <w:szCs w:val="20"/>
          <w:rtl/>
        </w:rPr>
        <w:t xml:space="preserve">בסעיף 4א-(ג), מכיוון שהמכרז הוא להספקת כרטיסים "מסחריים" ולתמיכה בלקוח, אנו מבקשים כי סעיף זה יוחלף בסעיף </w:t>
      </w:r>
      <w:r w:rsidR="003F4F00">
        <w:rPr>
          <w:rFonts w:ascii="Arial" w:hAnsi="Arial" w:hint="cs"/>
          <w:sz w:val="20"/>
          <w:szCs w:val="20"/>
          <w:rtl/>
        </w:rPr>
        <w:t>המחייב כי לאנשים הנוגעים בפרוי</w:t>
      </w:r>
      <w:r w:rsidRPr="00AC5DE0">
        <w:rPr>
          <w:rFonts w:ascii="Arial" w:hAnsi="Arial" w:hint="cs"/>
          <w:sz w:val="20"/>
          <w:szCs w:val="20"/>
          <w:rtl/>
        </w:rPr>
        <w:t>קט יהיה סיווג "שמור" (ולא לתאגיד). להבנתנו, המלצתנו "בשורה אחת" עם היכולת לענות למכרז ללא התאגדות כתאגיד.</w:t>
      </w:r>
    </w:p>
    <w:p w:rsidR="00E9011D" w:rsidRPr="00AC5DE0" w:rsidRDefault="00E9011D" w:rsidP="00E9011D">
      <w:pPr>
        <w:pStyle w:val="ListParagraph"/>
        <w:ind w:firstLine="720"/>
        <w:rPr>
          <w:color w:val="2E74B5" w:themeColor="accent1" w:themeShade="BF"/>
          <w:sz w:val="20"/>
          <w:szCs w:val="20"/>
          <w:rtl/>
        </w:rPr>
      </w:pPr>
      <w:r w:rsidRPr="00AC5DE0">
        <w:rPr>
          <w:rFonts w:hint="cs"/>
          <w:b/>
          <w:bCs/>
          <w:sz w:val="20"/>
          <w:szCs w:val="20"/>
          <w:rtl/>
        </w:rPr>
        <w:t>תשובה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 xml:space="preserve">: </w:t>
      </w:r>
      <w:r w:rsidR="00282A77">
        <w:rPr>
          <w:rFonts w:hint="cs"/>
          <w:color w:val="2E74B5" w:themeColor="accent1" w:themeShade="BF"/>
          <w:sz w:val="20"/>
          <w:szCs w:val="20"/>
          <w:rtl/>
        </w:rPr>
        <w:t xml:space="preserve">פנייתכם נשקלה בכובד ראש, והוחלט כי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 xml:space="preserve">אין שינוי במסמכי המכרז. </w:t>
      </w:r>
    </w:p>
    <w:p w:rsidR="00E9011D" w:rsidRPr="00AC5DE0" w:rsidRDefault="00E9011D" w:rsidP="00E9011D">
      <w:pPr>
        <w:pStyle w:val="ListParagraph"/>
        <w:rPr>
          <w:rFonts w:ascii="Arial" w:hAnsi="Arial"/>
          <w:sz w:val="20"/>
          <w:szCs w:val="20"/>
          <w:rtl/>
        </w:rPr>
      </w:pPr>
    </w:p>
    <w:p w:rsidR="00E9011D" w:rsidRPr="00AC5DE0" w:rsidRDefault="00E9011D" w:rsidP="00E9011D">
      <w:pPr>
        <w:pStyle w:val="ListParagraph"/>
        <w:numPr>
          <w:ilvl w:val="1"/>
          <w:numId w:val="2"/>
        </w:numPr>
        <w:spacing w:after="0" w:line="240" w:lineRule="auto"/>
        <w:contextualSpacing w:val="0"/>
        <w:rPr>
          <w:rFonts w:ascii="Arial" w:hAnsi="Arial"/>
          <w:sz w:val="20"/>
          <w:szCs w:val="20"/>
          <w:rtl/>
        </w:rPr>
      </w:pPr>
      <w:r w:rsidRPr="00AC5DE0">
        <w:rPr>
          <w:rFonts w:ascii="Arial" w:hAnsi="Arial" w:hint="cs"/>
          <w:sz w:val="20"/>
          <w:szCs w:val="20"/>
          <w:rtl/>
        </w:rPr>
        <w:t>או לחילופין החברה תתחיל תהליך של קבלת אישור שמור בהתאם לפניית המנהל האזרחי למשרד (תאגיד לא יכול ליזום בקשה לסיווג).</w:t>
      </w:r>
    </w:p>
    <w:p w:rsidR="00E9011D" w:rsidRPr="00AC5DE0" w:rsidRDefault="00E9011D" w:rsidP="00E9011D">
      <w:pPr>
        <w:pStyle w:val="ListParagraph"/>
        <w:rPr>
          <w:sz w:val="20"/>
          <w:szCs w:val="20"/>
          <w:rtl/>
        </w:rPr>
      </w:pPr>
    </w:p>
    <w:p w:rsidR="00E9011D" w:rsidRPr="00AC5DE0" w:rsidRDefault="00E9011D" w:rsidP="00E9011D">
      <w:pPr>
        <w:pStyle w:val="ListParagraph"/>
        <w:ind w:left="1291" w:firstLine="211"/>
        <w:rPr>
          <w:color w:val="2E74B5" w:themeColor="accent1" w:themeShade="BF"/>
          <w:sz w:val="20"/>
          <w:szCs w:val="20"/>
          <w:rtl/>
        </w:rPr>
      </w:pPr>
      <w:r w:rsidRPr="00AC5DE0">
        <w:rPr>
          <w:rFonts w:hint="cs"/>
          <w:b/>
          <w:bCs/>
          <w:sz w:val="20"/>
          <w:szCs w:val="20"/>
          <w:rtl/>
        </w:rPr>
        <w:t>תשובה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: המנהל האזרחי לא יבצע פניה מעבר למסמכי מכרז זה.</w:t>
      </w:r>
    </w:p>
    <w:p w:rsidR="00E9011D" w:rsidRPr="00AC5DE0" w:rsidRDefault="00E9011D" w:rsidP="00E9011D">
      <w:pPr>
        <w:pStyle w:val="ListParagraph"/>
        <w:ind w:left="1291" w:firstLine="211"/>
        <w:rPr>
          <w:b/>
          <w:bCs/>
          <w:color w:val="2E74B5" w:themeColor="accent1" w:themeShade="BF"/>
          <w:sz w:val="20"/>
          <w:szCs w:val="20"/>
          <w:rtl/>
        </w:rPr>
      </w:pPr>
      <w:r w:rsidRPr="00AC5DE0">
        <w:rPr>
          <w:rFonts w:hint="cs"/>
          <w:color w:val="2E74B5" w:themeColor="accent1" w:themeShade="BF"/>
          <w:sz w:val="20"/>
          <w:szCs w:val="20"/>
          <w:rtl/>
        </w:rPr>
        <w:t>קביעת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השואל</w:t>
      </w:r>
      <w:r w:rsidRPr="00AC5DE0">
        <w:rPr>
          <w:color w:val="2E74B5" w:themeColor="accent1" w:themeShade="BF"/>
          <w:sz w:val="20"/>
          <w:szCs w:val="20"/>
          <w:rtl/>
        </w:rPr>
        <w:t xml:space="preserve"> – "</w:t>
      </w:r>
      <w:r w:rsidRPr="00AC5DE0">
        <w:rPr>
          <w:rFonts w:ascii="Arial" w:hAnsi="Arial"/>
          <w:color w:val="2E74B5" w:themeColor="accent1" w:themeShade="BF"/>
          <w:sz w:val="20"/>
          <w:szCs w:val="20"/>
          <w:rtl/>
        </w:rPr>
        <w:t xml:space="preserve"> תאגיד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2E74B5" w:themeColor="accent1" w:themeShade="BF"/>
          <w:sz w:val="20"/>
          <w:szCs w:val="20"/>
          <w:rtl/>
        </w:rPr>
        <w:t>לא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2E74B5" w:themeColor="accent1" w:themeShade="BF"/>
          <w:sz w:val="20"/>
          <w:szCs w:val="20"/>
          <w:rtl/>
        </w:rPr>
        <w:t>יכול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2E74B5" w:themeColor="accent1" w:themeShade="BF"/>
          <w:sz w:val="20"/>
          <w:szCs w:val="20"/>
          <w:rtl/>
        </w:rPr>
        <w:t>ליזום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2E74B5" w:themeColor="accent1" w:themeShade="BF"/>
          <w:sz w:val="20"/>
          <w:szCs w:val="20"/>
          <w:rtl/>
        </w:rPr>
        <w:t>בקשה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color w:val="2E74B5" w:themeColor="accent1" w:themeShade="BF"/>
          <w:sz w:val="20"/>
          <w:szCs w:val="20"/>
          <w:rtl/>
        </w:rPr>
        <w:t xml:space="preserve">לסיווג" </w:t>
      </w:r>
      <w:r w:rsidRPr="00AC5DE0">
        <w:rPr>
          <w:rFonts w:ascii="Arial" w:hAnsi="Arial" w:hint="cs"/>
          <w:b/>
          <w:bCs/>
          <w:color w:val="2E74B5" w:themeColor="accent1" w:themeShade="BF"/>
          <w:sz w:val="20"/>
          <w:szCs w:val="20"/>
          <w:rtl/>
        </w:rPr>
        <w:t>הועברה לבדיקת/התייחסות קב</w:t>
      </w:r>
      <w:r w:rsidRPr="00AC5DE0">
        <w:rPr>
          <w:rFonts w:ascii="Arial" w:hAnsi="Arial"/>
          <w:b/>
          <w:bCs/>
          <w:color w:val="2E74B5" w:themeColor="accent1" w:themeShade="BF"/>
          <w:sz w:val="20"/>
          <w:szCs w:val="20"/>
          <w:rtl/>
        </w:rPr>
        <w:t>"ם</w:t>
      </w:r>
      <w:r w:rsidR="003F4F00">
        <w:rPr>
          <w:rFonts w:ascii="Arial" w:hAnsi="Arial" w:hint="cs"/>
          <w:b/>
          <w:bCs/>
          <w:color w:val="2E74B5" w:themeColor="accent1" w:themeShade="BF"/>
          <w:sz w:val="20"/>
          <w:szCs w:val="20"/>
          <w:rtl/>
        </w:rPr>
        <w:t xml:space="preserve"> מתפ"ש</w:t>
      </w:r>
      <w:r w:rsidRPr="00AC5DE0">
        <w:rPr>
          <w:rFonts w:ascii="Arial" w:hAnsi="Arial"/>
          <w:b/>
          <w:bCs/>
          <w:color w:val="2E74B5" w:themeColor="accent1" w:themeShade="BF"/>
          <w:sz w:val="20"/>
          <w:szCs w:val="20"/>
          <w:rtl/>
        </w:rPr>
        <w:t>.</w:t>
      </w:r>
    </w:p>
    <w:p w:rsidR="00E9011D" w:rsidRPr="00AC5DE0" w:rsidRDefault="00E9011D" w:rsidP="00E9011D">
      <w:pPr>
        <w:pStyle w:val="ListParagraph"/>
        <w:ind w:left="1291" w:firstLine="211"/>
        <w:rPr>
          <w:b/>
          <w:bCs/>
          <w:color w:val="2E74B5" w:themeColor="accent1" w:themeShade="BF"/>
          <w:sz w:val="20"/>
          <w:szCs w:val="20"/>
          <w:rtl/>
        </w:rPr>
      </w:pPr>
      <w:r w:rsidRPr="00AC5DE0">
        <w:rPr>
          <w:rFonts w:hint="cs"/>
          <w:color w:val="2E74B5" w:themeColor="accent1" w:themeShade="BF"/>
          <w:sz w:val="20"/>
          <w:szCs w:val="20"/>
          <w:rtl/>
        </w:rPr>
        <w:t>בכל מקרה</w:t>
      </w:r>
      <w:r w:rsidRPr="00AC5DE0">
        <w:rPr>
          <w:rFonts w:hint="cs"/>
          <w:b/>
          <w:bCs/>
          <w:color w:val="2E74B5" w:themeColor="accent1" w:themeShade="BF"/>
          <w:sz w:val="20"/>
          <w:szCs w:val="20"/>
          <w:rtl/>
        </w:rPr>
        <w:t xml:space="preserve"> בשלב זה אין שינוי בדרישה.</w:t>
      </w:r>
    </w:p>
    <w:p w:rsidR="00AC5DE0" w:rsidRPr="00AC5DE0" w:rsidRDefault="00AC5DE0" w:rsidP="00E9011D">
      <w:pPr>
        <w:pStyle w:val="ListParagraph"/>
        <w:ind w:left="1291" w:firstLine="211"/>
        <w:rPr>
          <w:b/>
          <w:bCs/>
          <w:color w:val="2E74B5" w:themeColor="accent1" w:themeShade="BF"/>
          <w:sz w:val="20"/>
          <w:szCs w:val="20"/>
          <w:rtl/>
        </w:rPr>
      </w:pPr>
    </w:p>
    <w:p w:rsidR="00AC5DE0" w:rsidRPr="00AC5DE0" w:rsidRDefault="00AC5DE0" w:rsidP="00AC5DE0">
      <w:pPr>
        <w:pStyle w:val="ListParagraph"/>
        <w:numPr>
          <w:ilvl w:val="1"/>
          <w:numId w:val="2"/>
        </w:numPr>
        <w:spacing w:after="0" w:line="240" w:lineRule="auto"/>
        <w:rPr>
          <w:rFonts w:ascii="Arial" w:hAnsi="Arial"/>
          <w:sz w:val="20"/>
          <w:szCs w:val="20"/>
        </w:rPr>
      </w:pPr>
      <w:r w:rsidRPr="00AC5DE0">
        <w:rPr>
          <w:rFonts w:ascii="Arial" w:hAnsi="Arial" w:hint="cs"/>
          <w:sz w:val="20"/>
          <w:szCs w:val="20"/>
          <w:rtl/>
        </w:rPr>
        <w:t xml:space="preserve">שאלה לגבי סעיף 4-ה: </w:t>
      </w:r>
    </w:p>
    <w:p w:rsidR="00AC5DE0" w:rsidRPr="00AC5DE0" w:rsidRDefault="00AC5DE0" w:rsidP="00AC5DE0">
      <w:pPr>
        <w:pStyle w:val="ListParagraph"/>
        <w:ind w:left="1440"/>
        <w:rPr>
          <w:rFonts w:ascii="Arial" w:hAnsi="Arial"/>
          <w:sz w:val="20"/>
          <w:szCs w:val="20"/>
        </w:rPr>
      </w:pPr>
      <w:r w:rsidRPr="00AC5DE0">
        <w:rPr>
          <w:rFonts w:ascii="Arial" w:hAnsi="Arial" w:hint="cs"/>
          <w:sz w:val="20"/>
          <w:szCs w:val="20"/>
          <w:rtl/>
        </w:rPr>
        <w:t xml:space="preserve">א.מבקשים כי לצורך סעיף זה, כרטיס חכם יכול להיות בכל צורה פיזית, לרבות כרטיס חכם בתצורה של "מחזיק מפתחות", מדבקות, </w:t>
      </w:r>
      <w:r w:rsidRPr="00AC5DE0">
        <w:rPr>
          <w:rFonts w:ascii="Arial" w:hAnsi="Arial"/>
          <w:sz w:val="20"/>
          <w:szCs w:val="20"/>
        </w:rPr>
        <w:t>inlays</w:t>
      </w:r>
      <w:r w:rsidRPr="00AC5DE0">
        <w:rPr>
          <w:rFonts w:ascii="Arial" w:hAnsi="Arial" w:hint="cs"/>
          <w:sz w:val="20"/>
          <w:szCs w:val="20"/>
          <w:rtl/>
        </w:rPr>
        <w:t>, תגים ועוד.</w:t>
      </w:r>
    </w:p>
    <w:p w:rsidR="00AC5DE0" w:rsidRPr="00AC5DE0" w:rsidRDefault="00AC5DE0" w:rsidP="00AC5DE0">
      <w:pPr>
        <w:pStyle w:val="ListParagraph"/>
        <w:rPr>
          <w:rFonts w:ascii="Arial" w:hAnsi="Arial"/>
          <w:sz w:val="20"/>
          <w:szCs w:val="20"/>
        </w:rPr>
      </w:pPr>
    </w:p>
    <w:p w:rsidR="00AC5DE0" w:rsidRPr="00AC5DE0" w:rsidRDefault="00AC5DE0" w:rsidP="00AC5DE0">
      <w:pPr>
        <w:pStyle w:val="ListParagraph"/>
        <w:ind w:firstLine="720"/>
        <w:rPr>
          <w:rFonts w:ascii="Arial" w:hAnsi="Arial"/>
          <w:sz w:val="20"/>
          <w:szCs w:val="20"/>
          <w:rtl/>
        </w:rPr>
      </w:pPr>
      <w:r w:rsidRPr="00AC5DE0">
        <w:rPr>
          <w:rFonts w:ascii="Arial" w:hAnsi="Arial" w:hint="cs"/>
          <w:sz w:val="20"/>
          <w:szCs w:val="20"/>
          <w:rtl/>
        </w:rPr>
        <w:t>ב. אנו חושבים כי יצרן הכרטיס צריך להיות בעל הניסיון שהוגדר ולאו דווקא היבואן.</w:t>
      </w:r>
    </w:p>
    <w:p w:rsidR="00AC5DE0" w:rsidRPr="00AC5DE0" w:rsidRDefault="00AC5DE0" w:rsidP="00AC5DE0">
      <w:pPr>
        <w:pStyle w:val="ListParagraph"/>
        <w:rPr>
          <w:sz w:val="20"/>
          <w:szCs w:val="20"/>
          <w:rtl/>
        </w:rPr>
      </w:pPr>
    </w:p>
    <w:p w:rsidR="00AC5DE0" w:rsidRPr="00AC5DE0" w:rsidRDefault="00AC5DE0" w:rsidP="00AC5DE0">
      <w:pPr>
        <w:pStyle w:val="ListParagraph"/>
        <w:ind w:left="1229" w:firstLine="211"/>
        <w:rPr>
          <w:sz w:val="20"/>
          <w:szCs w:val="20"/>
          <w:rtl/>
        </w:rPr>
      </w:pPr>
      <w:r w:rsidRPr="00AC5DE0">
        <w:rPr>
          <w:rFonts w:hint="cs"/>
          <w:b/>
          <w:bCs/>
          <w:sz w:val="20"/>
          <w:szCs w:val="20"/>
          <w:rtl/>
        </w:rPr>
        <w:t>תשובה</w:t>
      </w:r>
      <w:r w:rsidRPr="00AC5DE0">
        <w:rPr>
          <w:rFonts w:hint="cs"/>
          <w:sz w:val="20"/>
          <w:szCs w:val="20"/>
          <w:rtl/>
        </w:rPr>
        <w:t xml:space="preserve"> : </w:t>
      </w:r>
    </w:p>
    <w:p w:rsidR="00AC5DE0" w:rsidRPr="00AC5DE0" w:rsidRDefault="00AC5DE0" w:rsidP="00AC5DE0">
      <w:pPr>
        <w:pStyle w:val="ListParagraph"/>
        <w:ind w:left="1440"/>
        <w:rPr>
          <w:color w:val="2E74B5" w:themeColor="accent1" w:themeShade="BF"/>
          <w:sz w:val="20"/>
          <w:szCs w:val="20"/>
          <w:rtl/>
        </w:rPr>
      </w:pPr>
      <w:r w:rsidRPr="00AC5DE0">
        <w:rPr>
          <w:rFonts w:hint="cs"/>
          <w:color w:val="2E74B5" w:themeColor="accent1" w:themeShade="BF"/>
          <w:sz w:val="20"/>
          <w:szCs w:val="20"/>
          <w:rtl/>
        </w:rPr>
        <w:lastRenderedPageBreak/>
        <w:t>א. בהגדרת כרטיס חכם בתנאי הסף לא כלולה התניה פיזית של צורת הכרטיס.</w:t>
      </w:r>
    </w:p>
    <w:p w:rsidR="00AC5DE0" w:rsidRDefault="00AC5DE0" w:rsidP="00AC5DE0">
      <w:pPr>
        <w:pStyle w:val="ListParagraph"/>
        <w:ind w:left="1440" w:firstLine="211"/>
        <w:rPr>
          <w:color w:val="2E74B5" w:themeColor="accent1" w:themeShade="BF"/>
          <w:sz w:val="20"/>
          <w:szCs w:val="20"/>
          <w:rtl/>
        </w:rPr>
      </w:pPr>
      <w:r w:rsidRPr="00AC5DE0">
        <w:rPr>
          <w:rFonts w:hint="cs"/>
          <w:color w:val="2E74B5" w:themeColor="accent1" w:themeShade="BF"/>
          <w:sz w:val="20"/>
          <w:szCs w:val="20"/>
          <w:rtl/>
        </w:rPr>
        <w:t>עם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זאת</w:t>
      </w:r>
      <w:r w:rsidRPr="00AC5DE0">
        <w:rPr>
          <w:color w:val="2E74B5" w:themeColor="accent1" w:themeShade="BF"/>
          <w:sz w:val="20"/>
          <w:szCs w:val="20"/>
          <w:rtl/>
        </w:rPr>
        <w:t xml:space="preserve"> 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כרטיס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חכם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אמור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להיות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>
        <w:rPr>
          <w:rFonts w:hint="cs"/>
          <w:color w:val="2E74B5" w:themeColor="accent1" w:themeShade="BF"/>
          <w:sz w:val="20"/>
          <w:szCs w:val="20"/>
          <w:rtl/>
        </w:rPr>
        <w:t xml:space="preserve">כרטיס פלסטיק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ובו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צ</w:t>
      </w:r>
      <w:r w:rsidRPr="00AC5DE0">
        <w:rPr>
          <w:color w:val="2E74B5" w:themeColor="accent1" w:themeShade="BF"/>
          <w:sz w:val="20"/>
          <w:szCs w:val="20"/>
          <w:rtl/>
        </w:rPr>
        <w:t>'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יפ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>
        <w:rPr>
          <w:rFonts w:hint="cs"/>
          <w:color w:val="2E74B5" w:themeColor="accent1" w:themeShade="BF"/>
          <w:sz w:val="20"/>
          <w:szCs w:val="20"/>
          <w:rtl/>
        </w:rPr>
        <w:t xml:space="preserve">חכם </w:t>
      </w:r>
      <w:r>
        <w:rPr>
          <w:color w:val="2E74B5" w:themeColor="accent1" w:themeShade="BF"/>
          <w:sz w:val="20"/>
          <w:szCs w:val="20"/>
          <w:rtl/>
        </w:rPr>
        <w:t xml:space="preserve"> </w:t>
      </w:r>
    </w:p>
    <w:p w:rsidR="00AC5DE0" w:rsidRDefault="00AC5DE0" w:rsidP="00AC5DE0">
      <w:pPr>
        <w:pStyle w:val="ListParagraph"/>
        <w:ind w:left="1440" w:firstLine="211"/>
        <w:rPr>
          <w:color w:val="2E74B5" w:themeColor="accent1" w:themeShade="BF"/>
          <w:sz w:val="20"/>
          <w:szCs w:val="20"/>
          <w:rtl/>
        </w:rPr>
      </w:pPr>
      <w:r>
        <w:rPr>
          <w:color w:val="2E74B5" w:themeColor="accent1" w:themeShade="BF"/>
          <w:sz w:val="20"/>
          <w:szCs w:val="20"/>
        </w:rPr>
        <w:t xml:space="preserve">Smart card </w:t>
      </w:r>
      <w:r>
        <w:rPr>
          <w:rFonts w:hint="cs"/>
          <w:color w:val="2E74B5" w:themeColor="accent1" w:themeShade="BF"/>
          <w:sz w:val="20"/>
          <w:szCs w:val="20"/>
          <w:rtl/>
        </w:rPr>
        <w:t xml:space="preserve"> ולא  </w:t>
      </w:r>
      <w:r>
        <w:rPr>
          <w:color w:val="2E74B5" w:themeColor="accent1" w:themeShade="BF"/>
          <w:sz w:val="20"/>
          <w:szCs w:val="20"/>
        </w:rPr>
        <w:t>smart ticket –</w:t>
      </w:r>
      <w:r>
        <w:rPr>
          <w:rFonts w:hint="cs"/>
          <w:color w:val="2E74B5" w:themeColor="accent1" w:themeShade="BF"/>
          <w:sz w:val="20"/>
          <w:szCs w:val="20"/>
          <w:rtl/>
        </w:rPr>
        <w:t xml:space="preserve">.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מדבקות</w:t>
      </w:r>
      <w:r w:rsidRPr="00AC5DE0">
        <w:rPr>
          <w:color w:val="2E74B5" w:themeColor="accent1" w:themeShade="BF"/>
          <w:sz w:val="20"/>
          <w:szCs w:val="20"/>
          <w:rtl/>
        </w:rPr>
        <w:t xml:space="preserve"> 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או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ציוד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דומה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לא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 xml:space="preserve">נכללות </w:t>
      </w:r>
    </w:p>
    <w:p w:rsidR="00AC5DE0" w:rsidRPr="00AC5DE0" w:rsidRDefault="00AC5DE0" w:rsidP="00AC5DE0">
      <w:pPr>
        <w:pStyle w:val="ListParagraph"/>
        <w:ind w:left="1440" w:firstLine="211"/>
        <w:rPr>
          <w:color w:val="2E74B5" w:themeColor="accent1" w:themeShade="BF"/>
          <w:sz w:val="20"/>
          <w:szCs w:val="20"/>
          <w:rtl/>
        </w:rPr>
      </w:pPr>
    </w:p>
    <w:p w:rsidR="00AC5DE0" w:rsidRPr="00AC5DE0" w:rsidRDefault="00AC5DE0" w:rsidP="00AC5DE0">
      <w:pPr>
        <w:pStyle w:val="ListParagraph"/>
        <w:ind w:left="1440"/>
        <w:rPr>
          <w:color w:val="2E74B5" w:themeColor="accent1" w:themeShade="BF"/>
          <w:sz w:val="20"/>
          <w:szCs w:val="20"/>
        </w:rPr>
      </w:pPr>
      <w:r w:rsidRPr="00AC5DE0">
        <w:rPr>
          <w:rFonts w:hint="cs"/>
          <w:color w:val="2E74B5" w:themeColor="accent1" w:themeShade="BF"/>
          <w:sz w:val="20"/>
          <w:szCs w:val="20"/>
          <w:rtl/>
        </w:rPr>
        <w:t xml:space="preserve">ב. </w:t>
      </w:r>
      <w:r w:rsidR="00282A77">
        <w:rPr>
          <w:rFonts w:hint="cs"/>
          <w:color w:val="2E74B5" w:themeColor="accent1" w:themeShade="BF"/>
          <w:sz w:val="20"/>
          <w:szCs w:val="20"/>
          <w:rtl/>
        </w:rPr>
        <w:t xml:space="preserve">פנייתכם נשקלה בכובד ראש, והוחלט כי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אין שינוי במסמכי המכרז</w:t>
      </w:r>
      <w:r w:rsidR="00282A77">
        <w:rPr>
          <w:rFonts w:hint="cs"/>
          <w:color w:val="2E74B5" w:themeColor="accent1" w:themeShade="BF"/>
          <w:sz w:val="20"/>
          <w:szCs w:val="20"/>
          <w:rtl/>
        </w:rPr>
        <w:t>.</w:t>
      </w:r>
    </w:p>
    <w:p w:rsidR="00AC5DE0" w:rsidRPr="00AC5DE0" w:rsidRDefault="00AC5DE0" w:rsidP="00AC5DE0">
      <w:pPr>
        <w:pStyle w:val="ListParagraph"/>
        <w:rPr>
          <w:sz w:val="20"/>
          <w:szCs w:val="20"/>
          <w:rtl/>
        </w:rPr>
      </w:pPr>
    </w:p>
    <w:p w:rsidR="00AC5DE0" w:rsidRPr="00AC5DE0" w:rsidRDefault="00AC5DE0" w:rsidP="00AC5DE0">
      <w:pPr>
        <w:pStyle w:val="ListParagraph"/>
        <w:numPr>
          <w:ilvl w:val="1"/>
          <w:numId w:val="2"/>
        </w:numPr>
        <w:spacing w:after="0" w:line="240" w:lineRule="auto"/>
        <w:rPr>
          <w:sz w:val="20"/>
          <w:szCs w:val="20"/>
        </w:rPr>
      </w:pPr>
      <w:r w:rsidRPr="00AC5DE0">
        <w:rPr>
          <w:rFonts w:ascii="Arial" w:hAnsi="Arial" w:hint="cs"/>
          <w:sz w:val="20"/>
          <w:szCs w:val="20"/>
          <w:rtl/>
        </w:rPr>
        <w:t xml:space="preserve">לגבי סעיף 4-ו ("יכולת טכנית לתמיכה בממשק..") </w:t>
      </w:r>
      <w:r w:rsidRPr="00AC5DE0">
        <w:rPr>
          <w:rFonts w:ascii="Arial" w:hAnsi="Arial"/>
          <w:sz w:val="20"/>
          <w:szCs w:val="20"/>
          <w:rtl/>
        </w:rPr>
        <w:t>–</w:t>
      </w:r>
      <w:r w:rsidRPr="00AC5DE0">
        <w:rPr>
          <w:rFonts w:ascii="Arial" w:hAnsi="Arial" w:hint="cs"/>
          <w:sz w:val="20"/>
          <w:szCs w:val="20"/>
          <w:rtl/>
        </w:rPr>
        <w:t xml:space="preserve"> האם תוכלו לפרט כיצד סעיף זה</w:t>
      </w:r>
      <w:r w:rsidRPr="00AC5DE0">
        <w:rPr>
          <w:rFonts w:hint="cs"/>
          <w:sz w:val="20"/>
          <w:szCs w:val="20"/>
          <w:rtl/>
        </w:rPr>
        <w:t xml:space="preserve"> </w:t>
      </w:r>
      <w:r w:rsidRPr="00AC5DE0">
        <w:rPr>
          <w:rFonts w:ascii="Arial" w:hAnsi="Arial" w:hint="cs"/>
          <w:sz w:val="20"/>
          <w:szCs w:val="20"/>
          <w:rtl/>
        </w:rPr>
        <w:t>ייבחן</w:t>
      </w:r>
      <w:r w:rsidRPr="00AC5DE0">
        <w:rPr>
          <w:rFonts w:hint="cs"/>
          <w:sz w:val="20"/>
          <w:szCs w:val="20"/>
          <w:rtl/>
        </w:rPr>
        <w:t>?</w:t>
      </w:r>
    </w:p>
    <w:p w:rsidR="00AC5DE0" w:rsidRPr="00AC5DE0" w:rsidRDefault="00AC5DE0" w:rsidP="00AC5DE0">
      <w:pPr>
        <w:pStyle w:val="ListParagraph"/>
        <w:ind w:left="651"/>
        <w:rPr>
          <w:sz w:val="20"/>
          <w:szCs w:val="20"/>
        </w:rPr>
      </w:pPr>
    </w:p>
    <w:p w:rsidR="00AC5DE0" w:rsidRPr="00AC5DE0" w:rsidRDefault="00AC5DE0" w:rsidP="00AC5DE0">
      <w:pPr>
        <w:pStyle w:val="ListParagraph"/>
        <w:ind w:left="869" w:firstLine="571"/>
        <w:rPr>
          <w:color w:val="2E74B5" w:themeColor="accent1" w:themeShade="BF"/>
          <w:sz w:val="20"/>
          <w:szCs w:val="20"/>
          <w:rtl/>
        </w:rPr>
      </w:pPr>
      <w:r w:rsidRPr="00AC5DE0">
        <w:rPr>
          <w:rFonts w:hint="cs"/>
          <w:b/>
          <w:bCs/>
          <w:sz w:val="20"/>
          <w:szCs w:val="20"/>
          <w:rtl/>
        </w:rPr>
        <w:t>תשובה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 xml:space="preserve">: הסעיף ייבחן ע"ס הצהרת המציע </w:t>
      </w:r>
      <w:r w:rsidRPr="00AC5DE0">
        <w:rPr>
          <w:color w:val="2E74B5" w:themeColor="accent1" w:themeShade="BF"/>
          <w:sz w:val="20"/>
          <w:szCs w:val="20"/>
          <w:rtl/>
        </w:rPr>
        <w:t>–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 xml:space="preserve"> ועמידותו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במימושה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במידה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ויזכה</w:t>
      </w:r>
      <w:r w:rsidRPr="00AC5DE0">
        <w:rPr>
          <w:color w:val="2E74B5" w:themeColor="accent1" w:themeShade="BF"/>
          <w:sz w:val="20"/>
          <w:szCs w:val="20"/>
          <w:rtl/>
        </w:rPr>
        <w:t xml:space="preserve"> </w:t>
      </w:r>
      <w:r w:rsidRPr="00AC5DE0">
        <w:rPr>
          <w:rFonts w:hint="cs"/>
          <w:color w:val="2E74B5" w:themeColor="accent1" w:themeShade="BF"/>
          <w:sz w:val="20"/>
          <w:szCs w:val="20"/>
          <w:rtl/>
        </w:rPr>
        <w:t>במכרז</w:t>
      </w:r>
      <w:r w:rsidRPr="00AC5DE0">
        <w:rPr>
          <w:color w:val="2E74B5" w:themeColor="accent1" w:themeShade="BF"/>
          <w:sz w:val="20"/>
          <w:szCs w:val="20"/>
          <w:rtl/>
        </w:rPr>
        <w:t>.</w:t>
      </w:r>
    </w:p>
    <w:p w:rsidR="00AC5DE0" w:rsidRPr="00AC5DE0" w:rsidRDefault="00AC5DE0" w:rsidP="00E9011D">
      <w:pPr>
        <w:pStyle w:val="ListParagraph"/>
        <w:ind w:left="1291" w:firstLine="211"/>
        <w:rPr>
          <w:b/>
          <w:bCs/>
          <w:color w:val="2E74B5" w:themeColor="accent1" w:themeShade="BF"/>
          <w:sz w:val="20"/>
          <w:szCs w:val="20"/>
          <w:rtl/>
        </w:rPr>
      </w:pPr>
    </w:p>
    <w:p w:rsidR="00E9011D" w:rsidRPr="00AC5DE0" w:rsidRDefault="00E9011D" w:rsidP="00E9011D">
      <w:pPr>
        <w:pStyle w:val="ListParagraph"/>
        <w:ind w:left="1291" w:firstLine="211"/>
        <w:rPr>
          <w:b/>
          <w:bCs/>
          <w:color w:val="2E74B5" w:themeColor="accent1" w:themeShade="BF"/>
          <w:sz w:val="20"/>
          <w:szCs w:val="20"/>
          <w:rtl/>
        </w:rPr>
      </w:pPr>
    </w:p>
    <w:p w:rsidR="00E9011D" w:rsidRPr="00AC5DE0" w:rsidRDefault="00E9011D" w:rsidP="00376D96">
      <w:pPr>
        <w:pStyle w:val="ListParagraph"/>
        <w:numPr>
          <w:ilvl w:val="0"/>
          <w:numId w:val="2"/>
        </w:numPr>
        <w:rPr>
          <w:rFonts w:ascii="Tahoma" w:hAnsi="Tahoma"/>
          <w:sz w:val="20"/>
          <w:szCs w:val="20"/>
        </w:rPr>
      </w:pPr>
      <w:r w:rsidRPr="00AC5DE0">
        <w:rPr>
          <w:rFonts w:ascii="Tahoma" w:hAnsi="Tahoma" w:hint="cs"/>
          <w:sz w:val="20"/>
          <w:szCs w:val="20"/>
          <w:rtl/>
        </w:rPr>
        <w:t xml:space="preserve">תשובות לשאר השאלות </w:t>
      </w:r>
      <w:r w:rsidR="00376D96" w:rsidRPr="00AC5DE0">
        <w:rPr>
          <w:rFonts w:ascii="Tahoma" w:hAnsi="Tahoma" w:hint="cs"/>
          <w:sz w:val="20"/>
          <w:szCs w:val="20"/>
          <w:rtl/>
        </w:rPr>
        <w:t xml:space="preserve">ואלה שיגיעו עד תאריך 13.10.16, </w:t>
      </w:r>
      <w:r w:rsidRPr="00AC5DE0">
        <w:rPr>
          <w:rFonts w:ascii="Tahoma" w:hAnsi="Tahoma" w:hint="cs"/>
          <w:sz w:val="20"/>
          <w:szCs w:val="20"/>
          <w:rtl/>
        </w:rPr>
        <w:t xml:space="preserve">יפורסמו ע"י המזמין עד לתאריך 1.11.16 </w:t>
      </w:r>
      <w:r w:rsidR="00376D96" w:rsidRPr="00AC5DE0">
        <w:rPr>
          <w:rFonts w:ascii="Tahoma" w:hAnsi="Tahoma" w:hint="cs"/>
          <w:sz w:val="20"/>
          <w:szCs w:val="20"/>
          <w:rtl/>
        </w:rPr>
        <w:t>כמוגדר ב</w:t>
      </w:r>
      <w:r w:rsidRPr="00AC5DE0">
        <w:rPr>
          <w:rFonts w:ascii="Tahoma" w:hAnsi="Tahoma" w:hint="cs"/>
          <w:sz w:val="20"/>
          <w:szCs w:val="20"/>
          <w:rtl/>
        </w:rPr>
        <w:t>מכרז.</w:t>
      </w:r>
    </w:p>
    <w:p w:rsidR="00E9011D" w:rsidRPr="00AC5DE0" w:rsidRDefault="00E9011D" w:rsidP="003F4F00">
      <w:pPr>
        <w:pStyle w:val="ListParagraph"/>
        <w:numPr>
          <w:ilvl w:val="0"/>
          <w:numId w:val="2"/>
        </w:numPr>
        <w:rPr>
          <w:rFonts w:ascii="Tahoma" w:hAnsi="Tahoma"/>
          <w:sz w:val="20"/>
          <w:szCs w:val="20"/>
        </w:rPr>
      </w:pPr>
      <w:r w:rsidRPr="00AC5DE0">
        <w:rPr>
          <w:rFonts w:ascii="Tahoma" w:hAnsi="Tahoma" w:hint="cs"/>
          <w:sz w:val="20"/>
          <w:szCs w:val="20"/>
          <w:rtl/>
        </w:rPr>
        <w:t>התשובות נשלחות במייל לספקים הפונים ויפורסמו באתר</w:t>
      </w:r>
      <w:r w:rsidR="003F4F00">
        <w:rPr>
          <w:rFonts w:ascii="Tahoma" w:hAnsi="Tahoma" w:hint="cs"/>
          <w:sz w:val="20"/>
          <w:szCs w:val="20"/>
          <w:rtl/>
        </w:rPr>
        <w:t xml:space="preserve"> מנהל הרכש הממשלתי (מנו"ף).</w:t>
      </w:r>
      <w:r w:rsidRPr="00AC5DE0">
        <w:rPr>
          <w:rFonts w:ascii="Tahoma" w:hAnsi="Tahoma" w:hint="cs"/>
          <w:sz w:val="20"/>
          <w:szCs w:val="20"/>
          <w:rtl/>
        </w:rPr>
        <w:t xml:space="preserve"> </w:t>
      </w:r>
    </w:p>
    <w:p w:rsidR="005E7E0A" w:rsidRPr="003F4F00" w:rsidRDefault="00C75391" w:rsidP="00C75391">
      <w:pPr>
        <w:pStyle w:val="ListParagraph"/>
        <w:numPr>
          <w:ilvl w:val="0"/>
          <w:numId w:val="2"/>
        </w:numPr>
        <w:rPr>
          <w:rFonts w:ascii="Tahoma" w:hAnsi="Tahoma"/>
          <w:sz w:val="20"/>
          <w:szCs w:val="20"/>
          <w:rtl/>
        </w:rPr>
      </w:pPr>
      <w:r w:rsidRPr="00AC5DE0">
        <w:rPr>
          <w:rFonts w:ascii="Tahoma" w:hAnsi="Tahoma"/>
          <w:sz w:val="20"/>
          <w:szCs w:val="20"/>
          <w:rtl/>
        </w:rPr>
        <w:t>בברכה,</w:t>
      </w:r>
    </w:p>
    <w:tbl>
      <w:tblPr>
        <w:tblStyle w:val="TableGrid"/>
        <w:tblpPr w:leftFromText="181" w:rightFromText="181" w:vertAnchor="text" w:horzAnchor="margin" w:tblpY="324"/>
        <w:bidiVisual/>
        <w:tblW w:w="3037" w:type="dxa"/>
        <w:tblLook w:val="04A0" w:firstRow="1" w:lastRow="0" w:firstColumn="1" w:lastColumn="0" w:noHBand="0" w:noVBand="1"/>
      </w:tblPr>
      <w:tblGrid>
        <w:gridCol w:w="3037"/>
      </w:tblGrid>
      <w:tr w:rsidR="00A073F4" w:rsidRPr="003F4F00" w:rsidTr="00C75391">
        <w:trPr>
          <w:trHeight w:val="291"/>
        </w:trPr>
        <w:tc>
          <w:tcPr>
            <w:tcW w:w="3037" w:type="dxa"/>
            <w:tcBorders>
              <w:top w:val="nil"/>
              <w:left w:val="nil"/>
              <w:bottom w:val="nil"/>
              <w:right w:val="nil"/>
            </w:tcBorders>
          </w:tcPr>
          <w:p w:rsidR="003F4F00" w:rsidRPr="003F4F00" w:rsidRDefault="003F4F00" w:rsidP="003F4F00">
            <w:pPr>
              <w:jc w:val="center"/>
              <w:rPr>
                <w:rFonts w:ascii="Arial" w:hAnsi="Arial"/>
                <w:color w:val="1F497D"/>
              </w:rPr>
            </w:pPr>
            <w:r w:rsidRPr="003F4F00">
              <w:rPr>
                <w:rFonts w:ascii="Arial" w:hAnsi="Arial"/>
                <w:color w:val="1F497D"/>
                <w:rtl/>
              </w:rPr>
              <w:t>בשם רס"ן צחי לוי</w:t>
            </w:r>
          </w:p>
          <w:p w:rsidR="003F4F00" w:rsidRPr="003F4F00" w:rsidRDefault="003F4F00" w:rsidP="003F4F00">
            <w:pPr>
              <w:jc w:val="center"/>
              <w:rPr>
                <w:rFonts w:ascii="Arial" w:hAnsi="Arial"/>
                <w:color w:val="1F497D"/>
              </w:rPr>
            </w:pPr>
            <w:r w:rsidRPr="003F4F00">
              <w:rPr>
                <w:rFonts w:ascii="Arial" w:hAnsi="Arial"/>
                <w:color w:val="1F497D"/>
                <w:rtl/>
              </w:rPr>
              <w:t>רת"ח תקשוב מנהא"ז</w:t>
            </w:r>
          </w:p>
          <w:p w:rsidR="00A073F4" w:rsidRPr="003F4F00" w:rsidRDefault="00A073F4" w:rsidP="00C75391">
            <w:pPr>
              <w:tabs>
                <w:tab w:val="left" w:pos="1828"/>
              </w:tabs>
              <w:contextualSpacing/>
              <w:rPr>
                <w:rFonts w:ascii="Tahoma" w:hAnsi="Tahoma"/>
                <w:sz w:val="20"/>
                <w:szCs w:val="20"/>
              </w:rPr>
            </w:pPr>
          </w:p>
        </w:tc>
      </w:tr>
    </w:tbl>
    <w:p w:rsidR="005E7E0A" w:rsidRPr="00AC5DE0" w:rsidRDefault="005E7E0A" w:rsidP="005E7E0A">
      <w:pPr>
        <w:pStyle w:val="ListParagraph"/>
        <w:rPr>
          <w:rFonts w:ascii="Tahoma" w:hAnsi="Tahoma"/>
          <w:sz w:val="20"/>
          <w:szCs w:val="20"/>
        </w:rPr>
      </w:pPr>
    </w:p>
    <w:p w:rsidR="005E7E0A" w:rsidRPr="00AC5DE0" w:rsidRDefault="005E7E0A" w:rsidP="00C04D45">
      <w:pPr>
        <w:jc w:val="right"/>
        <w:rPr>
          <w:rFonts w:ascii="Tahoma" w:hAnsi="Tahoma"/>
          <w:sz w:val="20"/>
          <w:szCs w:val="20"/>
          <w:rtl/>
        </w:rPr>
      </w:pPr>
    </w:p>
    <w:p w:rsidR="00C04D45" w:rsidRPr="00AC5DE0" w:rsidRDefault="00C04D45" w:rsidP="00C04D45">
      <w:pPr>
        <w:rPr>
          <w:rFonts w:ascii="Tahoma" w:hAnsi="Tahoma"/>
          <w:sz w:val="20"/>
          <w:szCs w:val="20"/>
          <w:rtl/>
        </w:rPr>
      </w:pPr>
    </w:p>
    <w:p w:rsidR="000B27DA" w:rsidRPr="00AC5DE0" w:rsidRDefault="000B27DA">
      <w:pPr>
        <w:bidi w:val="0"/>
        <w:rPr>
          <w:rFonts w:ascii="Tahoma" w:hAnsi="Tahoma"/>
          <w:sz w:val="20"/>
          <w:szCs w:val="20"/>
        </w:rPr>
      </w:pPr>
      <w:r w:rsidRPr="00AC5DE0">
        <w:rPr>
          <w:rFonts w:ascii="Tahoma" w:hAnsi="Tahoma"/>
          <w:sz w:val="20"/>
          <w:szCs w:val="20"/>
          <w:rtl/>
        </w:rPr>
        <w:br w:type="page"/>
      </w:r>
    </w:p>
    <w:tbl>
      <w:tblPr>
        <w:tblStyle w:val="TableGrid"/>
        <w:tblpPr w:leftFromText="180" w:rightFromText="180" w:tblpY="600"/>
        <w:bidiVisual/>
        <w:tblW w:w="8246" w:type="dxa"/>
        <w:tblLook w:val="04A0" w:firstRow="1" w:lastRow="0" w:firstColumn="1" w:lastColumn="0" w:noHBand="0" w:noVBand="1"/>
      </w:tblPr>
      <w:tblGrid>
        <w:gridCol w:w="8246"/>
      </w:tblGrid>
      <w:tr w:rsidR="000B27DA" w:rsidRPr="00AC5DE0" w:rsidTr="00A073F4">
        <w:trPr>
          <w:trHeight w:val="354"/>
        </w:trPr>
        <w:tc>
          <w:tcPr>
            <w:tcW w:w="82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B27DA" w:rsidRPr="00AC5DE0" w:rsidRDefault="000B27DA" w:rsidP="00A073F4">
            <w:pPr>
              <w:jc w:val="center"/>
              <w:rPr>
                <w:sz w:val="20"/>
                <w:szCs w:val="20"/>
              </w:rPr>
            </w:pPr>
            <w:r w:rsidRPr="00AC5DE0">
              <w:rPr>
                <w:rFonts w:ascii="Tahoma" w:hAnsi="Tahoma" w:hint="cs"/>
                <w:b/>
                <w:bCs/>
                <w:sz w:val="20"/>
                <w:szCs w:val="20"/>
                <w:u w:val="single"/>
                <w:rtl/>
              </w:rPr>
              <w:lastRenderedPageBreak/>
              <w:t>רשימת תפוצה</w:t>
            </w:r>
          </w:p>
          <w:p w:rsidR="000B27DA" w:rsidRPr="00AC5DE0" w:rsidRDefault="000B27DA" w:rsidP="00EC06D4">
            <w:pPr>
              <w:pStyle w:val="Header"/>
              <w:rPr>
                <w:rFonts w:ascii="Tahoma" w:hAnsi="Tahoma"/>
                <w:sz w:val="20"/>
                <w:szCs w:val="20"/>
                <w:rtl/>
              </w:rPr>
            </w:pPr>
          </w:p>
          <w:sdt>
            <w:sdtPr>
              <w:rPr>
                <w:rFonts w:ascii="Tahoma" w:hAnsi="Tahoma"/>
                <w:b/>
                <w:bCs/>
                <w:sz w:val="20"/>
                <w:szCs w:val="20"/>
                <w:rtl/>
              </w:rPr>
              <w:alias w:val="אנשים לפעולה למסמך"/>
              <w:tag w:val="Menta_Doc_PeopleTo"/>
              <w:id w:val="-2144571747"/>
              <w:placeholder>
                <w:docPart w:val="526A49EE70694E069457544708EAEA4F"/>
              </w:placeholder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PeopleTo[1]" w:storeItemID="{DDC0EFA4-4FDA-40C9-9084-5C46BA9C1496}"/>
              <w:text w:multiLine="1"/>
            </w:sdtPr>
            <w:sdtEndPr/>
            <w:sdtContent>
              <w:p w:rsidR="000B27DA" w:rsidRPr="00AC5DE0" w:rsidRDefault="00E9011D" w:rsidP="00FF22A3">
                <w:pPr>
                  <w:pStyle w:val="Header"/>
                  <w:jc w:val="center"/>
                  <w:rPr>
                    <w:rFonts w:ascii="Tahoma" w:hAnsi="Tahoma"/>
                    <w:b/>
                    <w:bCs/>
                    <w:sz w:val="20"/>
                    <w:szCs w:val="20"/>
                    <w:rtl/>
                  </w:rPr>
                </w:pPr>
                <w:r w:rsidRPr="00AC5DE0">
                  <w:rPr>
                    <w:rFonts w:ascii="Tahoma" w:hAnsi="Tahoma" w:hint="cs"/>
                    <w:b/>
                    <w:bCs/>
                    <w:sz w:val="20"/>
                    <w:szCs w:val="20"/>
                    <w:rtl/>
                  </w:rPr>
                  <w:t>מנהא"ז/אוצר בנא"מ/רע"ן-אלינור שלמה</w:t>
                </w:r>
                <w:r w:rsidRPr="00AC5DE0">
                  <w:rPr>
                    <w:rFonts w:ascii="Tahoma" w:hAnsi="Tahoma" w:hint="cs"/>
                    <w:b/>
                    <w:bCs/>
                    <w:sz w:val="20"/>
                    <w:szCs w:val="20"/>
                    <w:rtl/>
                  </w:rPr>
                  <w:br/>
                  <w:t>אבן מתגלגלת/מעברים פנימיים/מהנדס מערכת-גלעד זיס</w:t>
                </w:r>
              </w:p>
            </w:sdtContent>
          </w:sdt>
        </w:tc>
      </w:tr>
      <w:tr w:rsidR="000B27DA" w:rsidRPr="00AC5DE0" w:rsidTr="00A073F4">
        <w:trPr>
          <w:trHeight w:val="332"/>
        </w:trPr>
        <w:sdt>
          <w:sdtPr>
            <w:rPr>
              <w:rFonts w:ascii="Tahoma" w:hAnsi="Tahoma"/>
              <w:color w:val="808080"/>
              <w:sz w:val="20"/>
              <w:szCs w:val="20"/>
              <w:rtl/>
            </w:rPr>
            <w:alias w:val="אנשים לידיעה למסמך"/>
            <w:tag w:val="Menta_Doc_PeopleCc"/>
            <w:id w:val="120890369"/>
            <w:placeholder>
              <w:docPart w:val="F77999A2CA0D414A83F17E8B12968E43"/>
            </w:placeholder>
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PeopleCc[1]" w:storeItemID="{DDC0EFA4-4FDA-40C9-9084-5C46BA9C1496}"/>
            <w:text w:multiLine="1"/>
          </w:sdtPr>
          <w:sdtEndPr/>
          <w:sdtContent>
            <w:tc>
              <w:tcPr>
                <w:tcW w:w="824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0B27DA" w:rsidRPr="00AC5DE0" w:rsidRDefault="00E9011D" w:rsidP="00A073F4">
                <w:pPr>
                  <w:pStyle w:val="Header"/>
                  <w:jc w:val="center"/>
                  <w:rPr>
                    <w:rFonts w:ascii="Tahoma" w:hAnsi="Tahoma"/>
                    <w:sz w:val="20"/>
                    <w:szCs w:val="20"/>
                    <w:rtl/>
                  </w:rPr>
                </w:pPr>
                <w:r w:rsidRPr="00AC5DE0">
                  <w:rPr>
                    <w:rFonts w:ascii="Tahoma" w:hAnsi="Tahoma" w:hint="cs"/>
                    <w:color w:val="808080"/>
                    <w:sz w:val="20"/>
                    <w:szCs w:val="20"/>
                    <w:rtl/>
                  </w:rPr>
                  <w:t>מנהא"ז/תקשוב/מפקד - צחי</w:t>
                </w:r>
                <w:r w:rsidRPr="00AC5DE0">
                  <w:rPr>
                    <w:rFonts w:ascii="Tahoma" w:hAnsi="Tahoma" w:hint="cs"/>
                    <w:color w:val="808080"/>
                    <w:sz w:val="20"/>
                    <w:szCs w:val="20"/>
                    <w:rtl/>
                  </w:rPr>
                  <w:br/>
                  <w:t>מנהא"ז/תקשוב/בז"ל/טניה זילברמן</w:t>
                </w:r>
              </w:p>
            </w:tc>
          </w:sdtContent>
        </w:sdt>
      </w:tr>
    </w:tbl>
    <w:p w:rsidR="000B27DA" w:rsidRPr="00AC5DE0" w:rsidRDefault="000B27DA" w:rsidP="000B27DA">
      <w:pPr>
        <w:jc w:val="center"/>
        <w:rPr>
          <w:rFonts w:ascii="Tahoma" w:hAnsi="Tahoma"/>
          <w:b/>
          <w:bCs/>
          <w:sz w:val="20"/>
          <w:szCs w:val="20"/>
          <w:u w:val="single"/>
          <w:rtl/>
        </w:rPr>
      </w:pPr>
    </w:p>
    <w:p w:rsidR="000B42DD" w:rsidRPr="00AC5DE0" w:rsidRDefault="000B42DD" w:rsidP="000B27DA">
      <w:pPr>
        <w:jc w:val="center"/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0B42DD" w:rsidRPr="00AC5DE0" w:rsidRDefault="000B42DD" w:rsidP="000B42DD">
      <w:pPr>
        <w:rPr>
          <w:rFonts w:ascii="Tahoma" w:hAnsi="Tahoma"/>
          <w:sz w:val="20"/>
          <w:szCs w:val="20"/>
          <w:rtl/>
        </w:rPr>
      </w:pPr>
    </w:p>
    <w:p w:rsidR="005E7E0A" w:rsidRPr="00AC5DE0" w:rsidRDefault="005E7E0A" w:rsidP="000B42DD">
      <w:pPr>
        <w:rPr>
          <w:rFonts w:ascii="Tahoma" w:hAnsi="Tahoma"/>
          <w:sz w:val="20"/>
          <w:szCs w:val="20"/>
          <w:rtl/>
        </w:rPr>
      </w:pPr>
    </w:p>
    <w:sectPr w:rsidR="005E7E0A" w:rsidRPr="00AC5DE0" w:rsidSect="000D3368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212" w:right="1440" w:bottom="1440" w:left="1440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0E87" w:rsidRDefault="00FA0E87" w:rsidP="00A72BB8">
      <w:pPr>
        <w:spacing w:after="0" w:line="240" w:lineRule="auto"/>
      </w:pPr>
      <w:r>
        <w:separator/>
      </w:r>
    </w:p>
  </w:endnote>
  <w:endnote w:type="continuationSeparator" w:id="0">
    <w:p w:rsidR="00FA0E87" w:rsidRDefault="00FA0E87" w:rsidP="00A72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983" w:rsidRDefault="005E2983" w:rsidP="000B42DD">
    <w:pPr>
      <w:pStyle w:val="Footer"/>
      <w:jc w:val="center"/>
      <w:rPr>
        <w:rtl/>
      </w:rPr>
    </w:pPr>
    <w:r>
      <w:rPr>
        <w:rFonts w:hint="cs"/>
        <w:rtl/>
      </w:rPr>
      <w:t>סיווג:</w:t>
    </w:r>
    <w:sdt>
      <w:sdtPr>
        <w:rPr>
          <w:rtl/>
        </w:rPr>
        <w:alias w:val="סיווג למסמך"/>
        <w:tag w:val="Menta_Doc_Classification"/>
        <w:id w:val="-695381720"/>
        <w:placeholder>
          <w:docPart w:val="4E4C4CC48D38407DA25D5E197E19FE3E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E9011D">
          <w:rPr>
            <w:rFonts w:hint="cs"/>
            <w:rtl/>
          </w:rPr>
          <w:t>בלמ"ס</w:t>
        </w:r>
      </w:sdtContent>
    </w:sdt>
    <w:r>
      <w:rPr>
        <w:rtl/>
      </w:rPr>
      <w:tab/>
    </w:r>
    <w:r>
      <w:rPr>
        <w:rtl/>
      </w:rPr>
      <w:tab/>
    </w:r>
    <w:r>
      <w:rPr>
        <w:rFonts w:hint="cs"/>
        <w:rtl/>
      </w:rPr>
      <w:t xml:space="preserve">סימוכין: </w:t>
    </w:r>
    <w:sdt>
      <w:sdtPr>
        <w:rPr>
          <w:rtl/>
        </w:rPr>
        <w:alias w:val="סימוכין"/>
        <w:tag w:val="Menta_Doc_DocumentID"/>
        <w:id w:val="1096204454"/>
        <w:placeholder>
          <w:docPart w:val="4E059D54AB074B1B96BD20352917875D"/>
        </w:placeholder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 w:rsidR="00E9011D">
          <w:rPr>
            <w:rFonts w:hint="cs"/>
          </w:rPr>
          <w:t>EVEN33-19-241</w:t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983" w:rsidRDefault="005E2983" w:rsidP="000B42DD">
    <w:pPr>
      <w:pStyle w:val="Footer"/>
      <w:jc w:val="center"/>
      <w:rPr>
        <w:rtl/>
      </w:rPr>
    </w:pPr>
    <w:r>
      <w:rPr>
        <w:rFonts w:hint="cs"/>
        <w:rtl/>
      </w:rPr>
      <w:t>סיווג:</w:t>
    </w:r>
    <w:sdt>
      <w:sdtPr>
        <w:rPr>
          <w:rtl/>
        </w:rPr>
        <w:alias w:val="סיווג למסמך"/>
        <w:tag w:val="Menta_Doc_Classification"/>
        <w:id w:val="337280369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lassification[1]" w:storeItemID="{DDC0EFA4-4FDA-40C9-9084-5C46BA9C1496}"/>
        <w:text/>
      </w:sdtPr>
      <w:sdtEndPr/>
      <w:sdtContent>
        <w:r w:rsidR="00E9011D">
          <w:rPr>
            <w:rFonts w:hint="cs"/>
            <w:rtl/>
          </w:rPr>
          <w:t>בלמ"ס</w:t>
        </w:r>
      </w:sdtContent>
    </w:sdt>
    <w:r>
      <w:rPr>
        <w:rtl/>
      </w:rPr>
      <w:tab/>
    </w:r>
    <w:r>
      <w:rPr>
        <w:rtl/>
      </w:rPr>
      <w:tab/>
    </w:r>
    <w:r>
      <w:rPr>
        <w:rFonts w:hint="cs"/>
        <w:rtl/>
      </w:rPr>
      <w:t xml:space="preserve">סימוכין: </w:t>
    </w:r>
    <w:sdt>
      <w:sdtPr>
        <w:rPr>
          <w:rtl/>
        </w:rPr>
        <w:alias w:val="סימוכין"/>
        <w:tag w:val="Menta_Doc_DocumentID"/>
        <w:id w:val="-1047059245"/>
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<w:text/>
      </w:sdtPr>
      <w:sdtEndPr/>
      <w:sdtContent>
        <w:r w:rsidR="00E9011D">
          <w:rPr>
            <w:rFonts w:hint="cs"/>
          </w:rPr>
          <w:t>EVEN33-19-241</w:t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0E87" w:rsidRDefault="00FA0E87" w:rsidP="00A72BB8">
      <w:pPr>
        <w:spacing w:after="0" w:line="240" w:lineRule="auto"/>
      </w:pPr>
      <w:r>
        <w:separator/>
      </w:r>
    </w:p>
  </w:footnote>
  <w:footnote w:type="continuationSeparator" w:id="0">
    <w:p w:rsidR="00FA0E87" w:rsidRDefault="00FA0E87" w:rsidP="00A72B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BB8" w:rsidRPr="005E2983" w:rsidRDefault="00A72BB8" w:rsidP="005E298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bidiVisual/>
      <w:tblW w:w="3261" w:type="dxa"/>
      <w:tblInd w:w="6313" w:type="dxa"/>
      <w:tblLook w:val="04A0" w:firstRow="1" w:lastRow="0" w:firstColumn="1" w:lastColumn="0" w:noHBand="0" w:noVBand="1"/>
    </w:tblPr>
    <w:tblGrid>
      <w:gridCol w:w="931"/>
      <w:gridCol w:w="2330"/>
    </w:tblGrid>
    <w:tr w:rsidR="001A00BB" w:rsidTr="00704E4B">
      <w:trPr>
        <w:trHeight w:val="194"/>
      </w:trPr>
      <w:tc>
        <w:tcPr>
          <w:tcW w:w="3261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1A00BB" w:rsidRPr="001A00BB" w:rsidRDefault="009313C2" w:rsidP="001A00BB">
          <w:pPr>
            <w:pStyle w:val="Header"/>
            <w:rPr>
              <w:rFonts w:ascii="Tahoma" w:hAnsi="Tahoma" w:cs="Tahoma"/>
              <w:sz w:val="2"/>
              <w:szCs w:val="2"/>
              <w:rtl/>
            </w:rPr>
          </w:pPr>
          <w:sdt>
            <w:sdtPr>
              <w:rPr>
                <w:rFonts w:ascii="Tahoma" w:hAnsi="Tahoma" w:cs="Tahoma"/>
                <w:b/>
                <w:bCs/>
                <w:sz w:val="20"/>
                <w:szCs w:val="20"/>
                <w:rtl/>
              </w:rPr>
              <w:alias w:val="קוביה למסמך"/>
              <w:tag w:val="Menta_Doc_Cube"/>
              <w:id w:val="-491484058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Cube[1]" w:storeItemID="{DDC0EFA4-4FDA-40C9-9084-5C46BA9C1496}"/>
              <w:text w:multiLine="1"/>
            </w:sdtPr>
            <w:sdtEndPr/>
            <w:sdtContent>
              <w:r w:rsidR="00E9011D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t xml:space="preserve">צבא    הגנה    לישראל </w:t>
              </w:r>
              <w:r w:rsidR="00E9011D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המנהל  האזרחי  איו"ש</w:t>
              </w:r>
              <w:r w:rsidR="00E9011D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תחום                תקשוב</w:t>
              </w:r>
              <w:r w:rsidR="00E9011D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טל':          02-9977768</w:t>
              </w:r>
              <w:r w:rsidR="00E9011D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  <w:t>פקס:        02-9977764</w:t>
              </w:r>
              <w:r w:rsidR="00E9011D">
                <w:rPr>
                  <w:rFonts w:ascii="Tahoma" w:hAnsi="Tahoma" w:cs="Tahoma" w:hint="cs"/>
                  <w:b/>
                  <w:bCs/>
                  <w:sz w:val="20"/>
                  <w:szCs w:val="20"/>
                  <w:rtl/>
                </w:rPr>
                <w:br/>
              </w:r>
            </w:sdtContent>
          </w:sdt>
          <w:r w:rsidR="001A00BB">
            <w:rPr>
              <w:rFonts w:ascii="Tahoma" w:hAnsi="Tahoma" w:cs="Tahoma"/>
              <w:b/>
              <w:bCs/>
              <w:sz w:val="20"/>
              <w:szCs w:val="20"/>
              <w:rtl/>
            </w:rPr>
            <w:br/>
          </w:r>
        </w:p>
      </w:tc>
    </w:tr>
    <w:tr w:rsidR="001A00BB" w:rsidTr="001A00BB">
      <w:trPr>
        <w:trHeight w:val="194"/>
      </w:trPr>
      <w:tc>
        <w:tcPr>
          <w:tcW w:w="931" w:type="dxa"/>
          <w:tcBorders>
            <w:top w:val="nil"/>
            <w:left w:val="nil"/>
            <w:bottom w:val="nil"/>
            <w:right w:val="nil"/>
          </w:tcBorders>
        </w:tcPr>
        <w:p w:rsidR="001A00BB" w:rsidRPr="00772AAE" w:rsidRDefault="001A00BB" w:rsidP="00772AAE">
          <w:pPr>
            <w:pStyle w:val="Header"/>
            <w:rPr>
              <w:rFonts w:ascii="Tahoma" w:hAnsi="Tahoma" w:cs="Tahoma"/>
              <w:sz w:val="20"/>
              <w:szCs w:val="20"/>
              <w:u w:val="single"/>
              <w:rtl/>
            </w:rPr>
          </w:pPr>
          <w:r w:rsidRPr="00772AAE">
            <w:rPr>
              <w:rFonts w:ascii="Tahoma" w:hAnsi="Tahoma" w:cs="Tahoma"/>
              <w:sz w:val="20"/>
              <w:szCs w:val="20"/>
              <w:u w:val="single"/>
              <w:rtl/>
            </w:rPr>
            <w:t>תיק:</w:t>
          </w:r>
          <w:r w:rsidRPr="00772AAE">
            <w:rPr>
              <w:rFonts w:ascii="Tahoma" w:hAnsi="Tahoma" w:cs="Tahoma"/>
              <w:sz w:val="20"/>
              <w:szCs w:val="20"/>
              <w:rtl/>
            </w:rPr>
            <w:t xml:space="preserve"> </w:t>
          </w:r>
        </w:p>
      </w:tc>
      <w:sdt>
        <w:sdtPr>
          <w:rPr>
            <w:rFonts w:ascii="Tahoma" w:hAnsi="Tahoma" w:cs="Tahoma"/>
            <w:sz w:val="20"/>
            <w:szCs w:val="20"/>
            <w:rtl/>
          </w:rPr>
          <w:alias w:val="תיק למסמך"/>
          <w:tag w:val="Menta_Doc_Folder"/>
          <w:id w:val="384991718"/>
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Folder[1]" w:storeItemID="{DDC0EFA4-4FDA-40C9-9084-5C46BA9C1496}"/>
          <w:text/>
        </w:sdtPr>
        <w:sdtEndPr/>
        <w:sdtContent>
          <w:tc>
            <w:tcPr>
              <w:tcW w:w="2330" w:type="dxa"/>
              <w:tcBorders>
                <w:top w:val="nil"/>
                <w:left w:val="nil"/>
                <w:bottom w:val="nil"/>
                <w:right w:val="nil"/>
              </w:tcBorders>
            </w:tcPr>
            <w:p w:rsidR="001A00BB" w:rsidRDefault="00E9011D" w:rsidP="00772AAE">
              <w:pPr>
                <w:pStyle w:val="Header"/>
                <w:jc w:val="right"/>
                <w:rPr>
                  <w:rFonts w:ascii="Tahoma" w:hAnsi="Tahoma" w:cs="Tahoma"/>
                  <w:sz w:val="20"/>
                  <w:szCs w:val="20"/>
                  <w:rtl/>
                </w:rPr>
              </w:pPr>
              <w:r>
                <w:rPr>
                  <w:rFonts w:ascii="Tahoma" w:hAnsi="Tahoma" w:cs="Tahoma" w:hint="cs"/>
                  <w:sz w:val="20"/>
                  <w:szCs w:val="20"/>
                  <w:rtl/>
                </w:rPr>
                <w:t>מיתר</w:t>
              </w:r>
            </w:p>
          </w:tc>
        </w:sdtContent>
      </w:sdt>
    </w:tr>
    <w:tr w:rsidR="001A00BB" w:rsidTr="001A00BB">
      <w:trPr>
        <w:trHeight w:val="183"/>
      </w:trPr>
      <w:tc>
        <w:tcPr>
          <w:tcW w:w="931" w:type="dxa"/>
          <w:tcBorders>
            <w:top w:val="nil"/>
            <w:left w:val="nil"/>
            <w:bottom w:val="nil"/>
            <w:right w:val="nil"/>
          </w:tcBorders>
        </w:tcPr>
        <w:p w:rsidR="001A00BB" w:rsidRPr="00772AAE" w:rsidRDefault="001A00BB" w:rsidP="00772AAE">
          <w:pPr>
            <w:pStyle w:val="Header"/>
            <w:rPr>
              <w:rFonts w:ascii="Tahoma" w:hAnsi="Tahoma" w:cs="Tahoma"/>
              <w:sz w:val="20"/>
              <w:szCs w:val="20"/>
              <w:u w:val="single"/>
              <w:rtl/>
            </w:rPr>
          </w:pPr>
          <w:r w:rsidRPr="00772AAE">
            <w:rPr>
              <w:rFonts w:ascii="Tahoma" w:hAnsi="Tahoma" w:cs="Tahoma"/>
              <w:sz w:val="20"/>
              <w:szCs w:val="20"/>
              <w:u w:val="single"/>
              <w:rtl/>
            </w:rPr>
            <w:t>סימוכין:</w:t>
          </w:r>
        </w:p>
      </w:tc>
      <w:sdt>
        <w:sdtPr>
          <w:rPr>
            <w:rFonts w:ascii="Tahoma" w:hAnsi="Tahoma" w:cs="Tahoma"/>
            <w:sz w:val="20"/>
            <w:szCs w:val="20"/>
            <w:rtl/>
          </w:rPr>
          <w:alias w:val="סימוכין"/>
          <w:tag w:val="Menta_Doc_DocumentID"/>
          <w:id w:val="-1448694589"/>
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DocumentID[1]" w:storeItemID="{DDC0EFA4-4FDA-40C9-9084-5C46BA9C1496}"/>
          <w:text/>
        </w:sdtPr>
        <w:sdtEndPr/>
        <w:sdtContent>
          <w:tc>
            <w:tcPr>
              <w:tcW w:w="2330" w:type="dxa"/>
              <w:tcBorders>
                <w:top w:val="nil"/>
                <w:left w:val="nil"/>
                <w:bottom w:val="nil"/>
                <w:right w:val="nil"/>
              </w:tcBorders>
            </w:tcPr>
            <w:p w:rsidR="001A00BB" w:rsidRPr="00F51BCE" w:rsidRDefault="00E9011D" w:rsidP="00772AAE">
              <w:pPr>
                <w:pStyle w:val="Header"/>
                <w:jc w:val="right"/>
                <w:rPr>
                  <w:rFonts w:ascii="Tahoma" w:hAnsi="Tahoma" w:cs="Tahoma"/>
                  <w:sz w:val="20"/>
                  <w:szCs w:val="20"/>
                  <w:rtl/>
                </w:rPr>
              </w:pPr>
              <w:r>
                <w:rPr>
                  <w:rFonts w:ascii="Tahoma" w:hAnsi="Tahoma" w:cs="Tahoma" w:hint="cs"/>
                  <w:sz w:val="20"/>
                  <w:szCs w:val="20"/>
                </w:rPr>
                <w:t>EVEN33-19-241</w:t>
              </w:r>
            </w:p>
          </w:tc>
        </w:sdtContent>
      </w:sdt>
    </w:tr>
    <w:tr w:rsidR="001A00BB" w:rsidTr="001A00BB">
      <w:trPr>
        <w:trHeight w:val="542"/>
      </w:trPr>
      <w:tc>
        <w:tcPr>
          <w:tcW w:w="3261" w:type="dxa"/>
          <w:gridSpan w:val="2"/>
          <w:tcBorders>
            <w:top w:val="nil"/>
            <w:left w:val="nil"/>
            <w:bottom w:val="nil"/>
            <w:right w:val="nil"/>
          </w:tcBorders>
        </w:tcPr>
        <w:p w:rsidR="00BE29CF" w:rsidRDefault="00BE29CF" w:rsidP="00BE29CF">
          <w:pPr>
            <w:pStyle w:val="Header"/>
            <w:rPr>
              <w:rFonts w:ascii="Tahoma" w:hAnsi="Tahoma" w:cs="Tahoma"/>
              <w:sz w:val="2"/>
              <w:szCs w:val="2"/>
              <w:rtl/>
            </w:rPr>
          </w:pPr>
        </w:p>
        <w:p w:rsidR="001A00BB" w:rsidRPr="00917AD1" w:rsidRDefault="009313C2" w:rsidP="000B42DD">
          <w:pPr>
            <w:rPr>
              <w:sz w:val="2"/>
              <w:szCs w:val="2"/>
              <w:rtl/>
            </w:rPr>
          </w:pPr>
          <w:sdt>
            <w:sdtPr>
              <w:rPr>
                <w:color w:val="808080"/>
                <w:rtl/>
              </w:rPr>
              <w:alias w:val="תאריך יצירה עברי"/>
              <w:tag w:val="Menta_Doc_HebDate"/>
              <w:id w:val="1536463346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HebDate[1]" w:storeItemID="{DDC0EFA4-4FDA-40C9-9084-5C46BA9C1496}"/>
              <w:text/>
            </w:sdtPr>
            <w:sdtEndPr/>
            <w:sdtContent>
              <w:r w:rsidR="00E9011D">
                <w:rPr>
                  <w:rFonts w:hint="cs"/>
                  <w:color w:val="808080"/>
                  <w:rtl/>
                </w:rPr>
                <w:t>ז' תשרי תשע"ז</w:t>
              </w:r>
            </w:sdtContent>
          </w:sdt>
          <w:r w:rsidR="00917AD1">
            <w:rPr>
              <w:rtl/>
            </w:rPr>
            <w:br/>
          </w:r>
          <w:sdt>
            <w:sdtPr>
              <w:rPr>
                <w:rtl/>
              </w:rPr>
              <w:alias w:val="תאריך יצירה לועזי"/>
              <w:tag w:val="Menta_Doc_EngDate"/>
              <w:id w:val="1138067473"/>
              <w:dataBinding w:prefixMappings="xmlns:ns0='http://schemas.microsoft.com/office/2006/metadata/properties' xmlns:ns1='http://www.w3.org/2001/XMLSchema-instance' xmlns:ns2='http://schemas.microsoft.com/office/infopath/2007/PartnerControls' xmlns:ns3='c8a80b7b-42ad-484d-b937-cc1308b9b1d7' " w:xpath="/ns0:properties[1]/documentManagement[1]/ns3:Menta_Doc_EngDate[1]" w:storeItemID="{DDC0EFA4-4FDA-40C9-9084-5C46BA9C1496}"/>
              <w:text/>
            </w:sdtPr>
            <w:sdtEndPr/>
            <w:sdtContent>
              <w:r w:rsidR="00E9011D">
                <w:rPr>
                  <w:rFonts w:hint="cs"/>
                  <w:rtl/>
                </w:rPr>
                <w:t>09 אוקטובר 2016</w:t>
              </w:r>
            </w:sdtContent>
          </w:sdt>
          <w:r w:rsidR="00917AD1">
            <w:rPr>
              <w:rtl/>
            </w:rPr>
            <w:br/>
          </w:r>
        </w:p>
      </w:tc>
    </w:tr>
  </w:tbl>
  <w:p w:rsidR="005E2983" w:rsidRDefault="005E2983" w:rsidP="005E2983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4C927D3"/>
    <w:multiLevelType w:val="hybridMultilevel"/>
    <w:tmpl w:val="78BC2F7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lang w:bidi="he-IL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497FC3"/>
    <w:multiLevelType w:val="hybridMultilevel"/>
    <w:tmpl w:val="1090DAC2"/>
    <w:lvl w:ilvl="0" w:tplc="1F765C1C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49D07F5C"/>
    <w:multiLevelType w:val="hybridMultilevel"/>
    <w:tmpl w:val="E864C048"/>
    <w:lvl w:ilvl="0" w:tplc="669E1492">
      <w:start w:val="1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2"/>
  </w:num>
  <w:num w:numId="2">
    <w:abstractNumId w:val="2"/>
  </w:num>
  <w:num w:numId="3">
    <w:abstractNumId w:val="5"/>
  </w:num>
  <w:num w:numId="4">
    <w:abstractNumId w:val="7"/>
  </w:num>
  <w:num w:numId="5">
    <w:abstractNumId w:val="4"/>
  </w:num>
  <w:num w:numId="6">
    <w:abstractNumId w:val="9"/>
  </w:num>
  <w:num w:numId="7">
    <w:abstractNumId w:val="1"/>
  </w:num>
  <w:num w:numId="8">
    <w:abstractNumId w:val="3"/>
  </w:num>
  <w:num w:numId="9">
    <w:abstractNumId w:val="0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linkStyles/>
  <w:documentProtection w:edit="readOnly" w:enforcement="1" w:cryptProviderType="rsaFull" w:cryptAlgorithmClass="hash" w:cryptAlgorithmType="typeAny" w:cryptAlgorithmSid="4" w:cryptSpinCount="100000" w:hash="DeZnytYQcXTXRIQdB50ErFQbTLA=" w:salt="FOlYXHKcs//BRzIMGw9PBg==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BB8"/>
    <w:rsid w:val="000139EF"/>
    <w:rsid w:val="000559DD"/>
    <w:rsid w:val="00056AC0"/>
    <w:rsid w:val="00061599"/>
    <w:rsid w:val="000A330B"/>
    <w:rsid w:val="000B27DA"/>
    <w:rsid w:val="000B42DD"/>
    <w:rsid w:val="000D3368"/>
    <w:rsid w:val="001232E9"/>
    <w:rsid w:val="00156337"/>
    <w:rsid w:val="00167895"/>
    <w:rsid w:val="001A00BB"/>
    <w:rsid w:val="001A61F3"/>
    <w:rsid w:val="001E4C20"/>
    <w:rsid w:val="001F5CCB"/>
    <w:rsid w:val="002137A9"/>
    <w:rsid w:val="00260DBE"/>
    <w:rsid w:val="002768B2"/>
    <w:rsid w:val="00282A77"/>
    <w:rsid w:val="00293659"/>
    <w:rsid w:val="002B67FA"/>
    <w:rsid w:val="002B69ED"/>
    <w:rsid w:val="002C6DF6"/>
    <w:rsid w:val="002E1726"/>
    <w:rsid w:val="00301AFF"/>
    <w:rsid w:val="00344ECB"/>
    <w:rsid w:val="00356A37"/>
    <w:rsid w:val="00376D96"/>
    <w:rsid w:val="00384F23"/>
    <w:rsid w:val="003C0D12"/>
    <w:rsid w:val="003C179C"/>
    <w:rsid w:val="003F4F00"/>
    <w:rsid w:val="00444358"/>
    <w:rsid w:val="0044503F"/>
    <w:rsid w:val="004761DD"/>
    <w:rsid w:val="00557075"/>
    <w:rsid w:val="0058244C"/>
    <w:rsid w:val="005C252F"/>
    <w:rsid w:val="005E2983"/>
    <w:rsid w:val="005E7E0A"/>
    <w:rsid w:val="005F336E"/>
    <w:rsid w:val="006140CF"/>
    <w:rsid w:val="006249A1"/>
    <w:rsid w:val="00654A1B"/>
    <w:rsid w:val="0066030F"/>
    <w:rsid w:val="006670E6"/>
    <w:rsid w:val="006860C0"/>
    <w:rsid w:val="006A1575"/>
    <w:rsid w:val="006A5735"/>
    <w:rsid w:val="006F1C76"/>
    <w:rsid w:val="00710747"/>
    <w:rsid w:val="007129AC"/>
    <w:rsid w:val="00726CBD"/>
    <w:rsid w:val="00743413"/>
    <w:rsid w:val="00772AAE"/>
    <w:rsid w:val="007B7D54"/>
    <w:rsid w:val="00824337"/>
    <w:rsid w:val="008667B8"/>
    <w:rsid w:val="00881081"/>
    <w:rsid w:val="00884B1A"/>
    <w:rsid w:val="00896056"/>
    <w:rsid w:val="008B7FE9"/>
    <w:rsid w:val="0090668D"/>
    <w:rsid w:val="00917AD1"/>
    <w:rsid w:val="009313C2"/>
    <w:rsid w:val="00966CD7"/>
    <w:rsid w:val="00971B1A"/>
    <w:rsid w:val="009736A1"/>
    <w:rsid w:val="00974751"/>
    <w:rsid w:val="009845B3"/>
    <w:rsid w:val="009D0FFF"/>
    <w:rsid w:val="009D2013"/>
    <w:rsid w:val="009D7D2C"/>
    <w:rsid w:val="009E4831"/>
    <w:rsid w:val="00A0450F"/>
    <w:rsid w:val="00A05287"/>
    <w:rsid w:val="00A073F4"/>
    <w:rsid w:val="00A2141B"/>
    <w:rsid w:val="00A30825"/>
    <w:rsid w:val="00A72BB8"/>
    <w:rsid w:val="00AC5DE0"/>
    <w:rsid w:val="00AE3563"/>
    <w:rsid w:val="00B15DC2"/>
    <w:rsid w:val="00BC59FD"/>
    <w:rsid w:val="00BE29CF"/>
    <w:rsid w:val="00C04D45"/>
    <w:rsid w:val="00C05FBE"/>
    <w:rsid w:val="00C56601"/>
    <w:rsid w:val="00C57F3D"/>
    <w:rsid w:val="00C75391"/>
    <w:rsid w:val="00CD0117"/>
    <w:rsid w:val="00DC067E"/>
    <w:rsid w:val="00DF0BC6"/>
    <w:rsid w:val="00E11129"/>
    <w:rsid w:val="00E271F7"/>
    <w:rsid w:val="00E328CF"/>
    <w:rsid w:val="00E556DC"/>
    <w:rsid w:val="00E9011D"/>
    <w:rsid w:val="00E940AA"/>
    <w:rsid w:val="00EC06D4"/>
    <w:rsid w:val="00ED72DD"/>
    <w:rsid w:val="00F25D00"/>
    <w:rsid w:val="00F51BCE"/>
    <w:rsid w:val="00F72424"/>
    <w:rsid w:val="00F9731E"/>
    <w:rsid w:val="00FA0E87"/>
    <w:rsid w:val="00FB5D3F"/>
    <w:rsid w:val="00FC4B3D"/>
    <w:rsid w:val="00FF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3C2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13C2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13C2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313C2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313C2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9313C2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9313C2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9313C2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13C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13C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  <w:rsid w:val="009313C2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9313C2"/>
  </w:style>
  <w:style w:type="paragraph" w:styleId="Header">
    <w:name w:val="header"/>
    <w:basedOn w:val="Normal"/>
    <w:link w:val="HeaderChar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72BB8"/>
  </w:style>
  <w:style w:type="paragraph" w:styleId="Footer">
    <w:name w:val="footer"/>
    <w:basedOn w:val="Normal"/>
    <w:link w:val="FooterChar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72BB8"/>
  </w:style>
  <w:style w:type="paragraph" w:styleId="ListParagraph">
    <w:name w:val="List Paragraph"/>
    <w:basedOn w:val="Normal"/>
    <w:uiPriority w:val="34"/>
    <w:rsid w:val="009313C2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2B69ED"/>
    <w:rPr>
      <w:color w:val="808080"/>
    </w:rPr>
  </w:style>
  <w:style w:type="table" w:styleId="TableGrid">
    <w:name w:val="Table Grid"/>
    <w:basedOn w:val="TableNormal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232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32E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C5D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5DE0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5DE0"/>
    <w:rPr>
      <w:rFonts w:ascii="Calibri" w:eastAsia="Calibri" w:hAnsi="Calibri" w:cs="Arial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313C2"/>
    <w:rPr>
      <w:rFonts w:ascii="Times New Roman" w:hAnsi="Times New Roman" w:cs="David"/>
      <w:b/>
      <w:bCs/>
      <w:caps/>
      <w:spacing w:val="15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9313C2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9313C2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9313C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9313C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9313C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9313C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13C2"/>
    <w:rPr>
      <w:rFonts w:ascii="Times New Roman" w:hAnsi="Times New Roman" w:cs="David"/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13C2"/>
    <w:rPr>
      <w:rFonts w:ascii="Times New Roman" w:hAnsi="Times New Roman" w:cs="David"/>
      <w:i/>
      <w:caps/>
      <w:spacing w:val="10"/>
      <w:sz w:val="18"/>
      <w:szCs w:val="18"/>
    </w:rPr>
  </w:style>
  <w:style w:type="paragraph" w:styleId="Quote">
    <w:name w:val="Quote"/>
    <w:basedOn w:val="Normal"/>
    <w:next w:val="Normal"/>
    <w:link w:val="QuoteChar"/>
    <w:uiPriority w:val="29"/>
    <w:qFormat/>
    <w:rsid w:val="009313C2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9313C2"/>
    <w:rPr>
      <w:rFonts w:ascii="Times New Roman" w:hAnsi="Times New Roman" w:cs="David"/>
      <w:i/>
      <w:iCs/>
      <w:sz w:val="24"/>
      <w:szCs w:val="24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9313C2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313C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9313C2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9313C2"/>
    <w:pPr>
      <w:numPr>
        <w:numId w:val="6"/>
      </w:numPr>
    </w:pPr>
  </w:style>
  <w:style w:type="numbering" w:customStyle="1" w:styleId="-0">
    <w:name w:val="משרד האוצר - מדורג קצר"/>
    <w:uiPriority w:val="99"/>
    <w:rsid w:val="009313C2"/>
    <w:pPr>
      <w:numPr>
        <w:numId w:val="7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3C2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13C2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13C2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313C2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313C2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9313C2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9313C2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9313C2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13C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13C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  <w:rsid w:val="009313C2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9313C2"/>
  </w:style>
  <w:style w:type="paragraph" w:styleId="Header">
    <w:name w:val="header"/>
    <w:basedOn w:val="Normal"/>
    <w:link w:val="HeaderChar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72BB8"/>
  </w:style>
  <w:style w:type="paragraph" w:styleId="Footer">
    <w:name w:val="footer"/>
    <w:basedOn w:val="Normal"/>
    <w:link w:val="FooterChar"/>
    <w:uiPriority w:val="99"/>
    <w:unhideWhenUsed/>
    <w:rsid w:val="00A72B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72BB8"/>
  </w:style>
  <w:style w:type="paragraph" w:styleId="ListParagraph">
    <w:name w:val="List Paragraph"/>
    <w:basedOn w:val="Normal"/>
    <w:uiPriority w:val="34"/>
    <w:rsid w:val="009313C2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2B69ED"/>
    <w:rPr>
      <w:color w:val="808080"/>
    </w:rPr>
  </w:style>
  <w:style w:type="table" w:styleId="TableGrid">
    <w:name w:val="Table Grid"/>
    <w:basedOn w:val="TableNormal"/>
    <w:uiPriority w:val="39"/>
    <w:rsid w:val="002B69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232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32E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C5D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5DE0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5DE0"/>
    <w:rPr>
      <w:rFonts w:ascii="Calibri" w:eastAsia="Calibri" w:hAnsi="Calibri" w:cs="Arial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9313C2"/>
    <w:rPr>
      <w:rFonts w:ascii="Times New Roman" w:hAnsi="Times New Roman" w:cs="David"/>
      <w:b/>
      <w:bCs/>
      <w:caps/>
      <w:spacing w:val="15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9313C2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9313C2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9313C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9313C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9313C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9313C2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13C2"/>
    <w:rPr>
      <w:rFonts w:ascii="Times New Roman" w:hAnsi="Times New Roman" w:cs="David"/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13C2"/>
    <w:rPr>
      <w:rFonts w:ascii="Times New Roman" w:hAnsi="Times New Roman" w:cs="David"/>
      <w:i/>
      <w:caps/>
      <w:spacing w:val="10"/>
      <w:sz w:val="18"/>
      <w:szCs w:val="18"/>
    </w:rPr>
  </w:style>
  <w:style w:type="paragraph" w:styleId="Quote">
    <w:name w:val="Quote"/>
    <w:basedOn w:val="Normal"/>
    <w:next w:val="Normal"/>
    <w:link w:val="QuoteChar"/>
    <w:uiPriority w:val="29"/>
    <w:qFormat/>
    <w:rsid w:val="009313C2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9313C2"/>
    <w:rPr>
      <w:rFonts w:ascii="Times New Roman" w:hAnsi="Times New Roman" w:cs="David"/>
      <w:i/>
      <w:iCs/>
      <w:sz w:val="24"/>
      <w:szCs w:val="24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9313C2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313C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9313C2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9313C2"/>
    <w:pPr>
      <w:widowControl w:val="0"/>
      <w:spacing w:before="100" w:after="100" w:line="240" w:lineRule="auto"/>
      <w:ind w:left="720"/>
    </w:pPr>
  </w:style>
  <w:style w:type="numbering" w:customStyle="1" w:styleId="-">
    <w:name w:val="משרד האוצר - מדורג"/>
    <w:uiPriority w:val="99"/>
    <w:rsid w:val="009313C2"/>
    <w:pPr>
      <w:numPr>
        <w:numId w:val="6"/>
      </w:numPr>
    </w:pPr>
  </w:style>
  <w:style w:type="numbering" w:customStyle="1" w:styleId="-0">
    <w:name w:val="משרד האוצר - מדורג קצר"/>
    <w:uiPriority w:val="99"/>
    <w:rsid w:val="009313C2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74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settings" Target="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9A7C34BFDE14A09B39156E57561FF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CCADD2-D41A-4F3E-9A6B-B9C57AD3D31D}"/>
      </w:docPartPr>
      <w:docPartBody>
        <w:p w:rsidR="007A030D" w:rsidRDefault="00ED5242">
          <w:r w:rsidRPr="008A5310">
            <w:rPr>
              <w:rStyle w:val="PlaceholderText"/>
            </w:rPr>
            <w:t>[Title]</w:t>
          </w:r>
        </w:p>
      </w:docPartBody>
    </w:docPart>
    <w:docPart>
      <w:docPartPr>
        <w:name w:val="526A49EE70694E069457544708EAEA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77F741-AF1C-49AF-914E-12A8B86D31BA}"/>
      </w:docPartPr>
      <w:docPartBody>
        <w:p w:rsidR="007A030D" w:rsidRDefault="00ED5242">
          <w:r w:rsidRPr="008A5310">
            <w:rPr>
              <w:rStyle w:val="PlaceholderText"/>
              <w:rFonts w:hint="cs"/>
              <w:rtl/>
            </w:rPr>
            <w:t>[אנשים</w:t>
          </w:r>
          <w:r w:rsidRPr="008A5310">
            <w:rPr>
              <w:rStyle w:val="PlaceholderText"/>
              <w:rtl/>
            </w:rPr>
            <w:t xml:space="preserve"> </w:t>
          </w:r>
          <w:r w:rsidRPr="008A5310">
            <w:rPr>
              <w:rStyle w:val="PlaceholderText"/>
              <w:rFonts w:hint="cs"/>
              <w:rtl/>
            </w:rPr>
            <w:t>לפעולה</w:t>
          </w:r>
          <w:r w:rsidRPr="008A5310">
            <w:rPr>
              <w:rStyle w:val="PlaceholderText"/>
              <w:rtl/>
            </w:rPr>
            <w:t xml:space="preserve"> </w:t>
          </w:r>
          <w:r w:rsidRPr="008A5310">
            <w:rPr>
              <w:rStyle w:val="PlaceholderText"/>
              <w:rFonts w:hint="cs"/>
              <w:rtl/>
            </w:rPr>
            <w:t>למסמך]</w:t>
          </w:r>
        </w:p>
      </w:docPartBody>
    </w:docPart>
    <w:docPart>
      <w:docPartPr>
        <w:name w:val="F77999A2CA0D414A83F17E8B12968E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5A2A44-1618-4B73-B983-63DFEE987F75}"/>
      </w:docPartPr>
      <w:docPartBody>
        <w:p w:rsidR="007A030D" w:rsidRDefault="00ED5242">
          <w:r w:rsidRPr="008A5310">
            <w:rPr>
              <w:rStyle w:val="PlaceholderText"/>
              <w:rFonts w:hint="cs"/>
              <w:rtl/>
            </w:rPr>
            <w:t>[אנשים</w:t>
          </w:r>
          <w:r w:rsidRPr="008A5310">
            <w:rPr>
              <w:rStyle w:val="PlaceholderText"/>
              <w:rtl/>
            </w:rPr>
            <w:t xml:space="preserve"> </w:t>
          </w:r>
          <w:r w:rsidRPr="008A5310">
            <w:rPr>
              <w:rStyle w:val="PlaceholderText"/>
              <w:rFonts w:hint="cs"/>
              <w:rtl/>
            </w:rPr>
            <w:t>לידיעה</w:t>
          </w:r>
          <w:r w:rsidRPr="008A5310">
            <w:rPr>
              <w:rStyle w:val="PlaceholderText"/>
              <w:rtl/>
            </w:rPr>
            <w:t xml:space="preserve"> </w:t>
          </w:r>
          <w:r w:rsidRPr="008A5310">
            <w:rPr>
              <w:rStyle w:val="PlaceholderText"/>
              <w:rFonts w:hint="cs"/>
              <w:rtl/>
            </w:rPr>
            <w:t>למסמך]</w:t>
          </w:r>
        </w:p>
      </w:docPartBody>
    </w:docPart>
    <w:docPart>
      <w:docPartPr>
        <w:name w:val="4E4C4CC48D38407DA25D5E197E19FE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0FF3FE-353A-4CDC-AC83-63CBE5B28773}"/>
      </w:docPartPr>
      <w:docPartBody>
        <w:p w:rsidR="007A030D" w:rsidRDefault="00ED5242">
          <w:r w:rsidRPr="008A5310">
            <w:rPr>
              <w:rStyle w:val="PlaceholderText"/>
              <w:rFonts w:hint="cs"/>
              <w:rtl/>
            </w:rPr>
            <w:t>[סיווג</w:t>
          </w:r>
          <w:r w:rsidRPr="008A5310">
            <w:rPr>
              <w:rStyle w:val="PlaceholderText"/>
              <w:rtl/>
            </w:rPr>
            <w:t xml:space="preserve"> </w:t>
          </w:r>
          <w:r w:rsidRPr="008A5310">
            <w:rPr>
              <w:rStyle w:val="PlaceholderText"/>
              <w:rFonts w:hint="cs"/>
              <w:rtl/>
            </w:rPr>
            <w:t>למסמך]</w:t>
          </w:r>
        </w:p>
      </w:docPartBody>
    </w:docPart>
    <w:docPart>
      <w:docPartPr>
        <w:name w:val="4E059D54AB074B1B96BD2035291787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BEA33F-3F1A-452D-8CD9-4C25AFA6F0FC}"/>
      </w:docPartPr>
      <w:docPartBody>
        <w:p w:rsidR="007A030D" w:rsidRDefault="00ED5242">
          <w:r w:rsidRPr="008A5310">
            <w:rPr>
              <w:rStyle w:val="PlaceholderText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19402C"/>
    <w:rsid w:val="000F581D"/>
    <w:rsid w:val="0019402C"/>
    <w:rsid w:val="00277935"/>
    <w:rsid w:val="00277AFC"/>
    <w:rsid w:val="002B37E0"/>
    <w:rsid w:val="00331F63"/>
    <w:rsid w:val="00356471"/>
    <w:rsid w:val="00431966"/>
    <w:rsid w:val="00450989"/>
    <w:rsid w:val="00456C60"/>
    <w:rsid w:val="00525F97"/>
    <w:rsid w:val="005D10A1"/>
    <w:rsid w:val="005E1A52"/>
    <w:rsid w:val="006430DF"/>
    <w:rsid w:val="006565EA"/>
    <w:rsid w:val="00680A56"/>
    <w:rsid w:val="006A0D5A"/>
    <w:rsid w:val="006D599A"/>
    <w:rsid w:val="00774071"/>
    <w:rsid w:val="00784CC6"/>
    <w:rsid w:val="007A030D"/>
    <w:rsid w:val="007E7D93"/>
    <w:rsid w:val="0083468D"/>
    <w:rsid w:val="00873FB8"/>
    <w:rsid w:val="008F5542"/>
    <w:rsid w:val="00924C4D"/>
    <w:rsid w:val="00940AF0"/>
    <w:rsid w:val="00A02C0E"/>
    <w:rsid w:val="00A4367D"/>
    <w:rsid w:val="00B26B45"/>
    <w:rsid w:val="00B40E61"/>
    <w:rsid w:val="00BB0349"/>
    <w:rsid w:val="00BB16FF"/>
    <w:rsid w:val="00BD3840"/>
    <w:rsid w:val="00C1221E"/>
    <w:rsid w:val="00C70F3D"/>
    <w:rsid w:val="00D5178E"/>
    <w:rsid w:val="00D750ED"/>
    <w:rsid w:val="00D927C6"/>
    <w:rsid w:val="00DE4C77"/>
    <w:rsid w:val="00E015FA"/>
    <w:rsid w:val="00E67DF5"/>
    <w:rsid w:val="00E75DCD"/>
    <w:rsid w:val="00EC0694"/>
    <w:rsid w:val="00ED5242"/>
    <w:rsid w:val="00F24EFC"/>
    <w:rsid w:val="00F77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6C60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D5242"/>
    <w:rPr>
      <w:color w:val="808080"/>
    </w:rPr>
  </w:style>
  <w:style w:type="paragraph" w:customStyle="1" w:styleId="9DE0F4AD9D9045888F675FCC935F9C3D">
    <w:name w:val="9DE0F4AD9D9045888F675FCC935F9C3D"/>
    <w:rsid w:val="00E75DCD"/>
    <w:pPr>
      <w:bidi/>
    </w:pPr>
  </w:style>
  <w:style w:type="paragraph" w:customStyle="1" w:styleId="EF0E60F222DE43F8832E8650298D7C1E">
    <w:name w:val="EF0E60F222DE43F8832E8650298D7C1E"/>
    <w:rsid w:val="00E75DCD"/>
    <w:pPr>
      <w:bidi/>
    </w:pPr>
  </w:style>
  <w:style w:type="paragraph" w:customStyle="1" w:styleId="A2046AED6F1E46F7A0CF998C1BE72FCF">
    <w:name w:val="A2046AED6F1E46F7A0CF998C1BE72FCF"/>
    <w:rsid w:val="00E75DCD"/>
    <w:pPr>
      <w:bidi/>
    </w:pPr>
  </w:style>
  <w:style w:type="paragraph" w:customStyle="1" w:styleId="68C12ADF941445B8BD705661F4AAA163">
    <w:name w:val="68C12ADF941445B8BD705661F4AAA163"/>
    <w:rsid w:val="00E75DCD"/>
    <w:pPr>
      <w:bidi/>
    </w:pPr>
  </w:style>
  <w:style w:type="paragraph" w:customStyle="1" w:styleId="0E10279E7EF248D39AAC8562C65885FF">
    <w:name w:val="0E10279E7EF248D39AAC8562C65885FF"/>
    <w:rsid w:val="00E75DCD"/>
    <w:pPr>
      <w:bidi/>
    </w:pPr>
  </w:style>
  <w:style w:type="paragraph" w:customStyle="1" w:styleId="2B62195BA9BD46539BE92CDB271A181D">
    <w:name w:val="2B62195BA9BD46539BE92CDB271A181D"/>
    <w:rsid w:val="00E75DCD"/>
    <w:pPr>
      <w:bidi/>
    </w:pPr>
  </w:style>
  <w:style w:type="paragraph" w:customStyle="1" w:styleId="031AFA4066824BC7AD313290D442B66E">
    <w:name w:val="031AFA4066824BC7AD313290D442B66E"/>
    <w:rsid w:val="00E75DCD"/>
    <w:pPr>
      <w:bidi/>
    </w:pPr>
  </w:style>
  <w:style w:type="paragraph" w:customStyle="1" w:styleId="0808C46DC8CC4D97BC7DA59053B00475">
    <w:name w:val="0808C46DC8CC4D97BC7DA59053B00475"/>
    <w:rsid w:val="00F77C52"/>
    <w:pPr>
      <w:bidi/>
    </w:pPr>
  </w:style>
  <w:style w:type="paragraph" w:customStyle="1" w:styleId="E1A54CBEF30B48DF8EAFA99A9D199FA4">
    <w:name w:val="E1A54CBEF30B48DF8EAFA99A9D199FA4"/>
    <w:rsid w:val="00F77C52"/>
    <w:pPr>
      <w:bidi/>
    </w:pPr>
  </w:style>
  <w:style w:type="paragraph" w:customStyle="1" w:styleId="7ED08B3E6AF040CE9D116456A85C0126">
    <w:name w:val="7ED08B3E6AF040CE9D116456A85C0126"/>
    <w:rsid w:val="00F77C52"/>
    <w:pPr>
      <w:bidi/>
    </w:pPr>
  </w:style>
  <w:style w:type="paragraph" w:customStyle="1" w:styleId="7617FB6C762143D2814882D1C36DC664">
    <w:name w:val="7617FB6C762143D2814882D1C36DC664"/>
    <w:rsid w:val="00F77C52"/>
    <w:pPr>
      <w:bidi/>
    </w:pPr>
  </w:style>
  <w:style w:type="paragraph" w:customStyle="1" w:styleId="F0EB248ACE9E47D48D2522FC11E134A0">
    <w:name w:val="F0EB248ACE9E47D48D2522FC11E134A0"/>
    <w:rsid w:val="00F77C52"/>
    <w:pPr>
      <w:bidi/>
    </w:pPr>
  </w:style>
  <w:style w:type="paragraph" w:customStyle="1" w:styleId="79307645C09D4B7EB030F5099A4A4EFF">
    <w:name w:val="79307645C09D4B7EB030F5099A4A4EFF"/>
    <w:rsid w:val="00525F97"/>
    <w:pPr>
      <w:bidi/>
    </w:pPr>
  </w:style>
  <w:style w:type="paragraph" w:customStyle="1" w:styleId="F7971184E63C45E49E77175A196BA6E3">
    <w:name w:val="F7971184E63C45E49E77175A196BA6E3"/>
    <w:rsid w:val="00525F97"/>
    <w:pPr>
      <w:bidi/>
    </w:pPr>
  </w:style>
  <w:style w:type="paragraph" w:customStyle="1" w:styleId="2C2FB58AE3C24C4B9C277F883F0E3EF2">
    <w:name w:val="2C2FB58AE3C24C4B9C277F883F0E3EF2"/>
    <w:rsid w:val="00525F97"/>
    <w:pPr>
      <w:bidi/>
    </w:pPr>
  </w:style>
  <w:style w:type="paragraph" w:customStyle="1" w:styleId="2BB4EE04129A4659951B9A4FD7F72085">
    <w:name w:val="2BB4EE04129A4659951B9A4FD7F72085"/>
    <w:rsid w:val="00C1221E"/>
    <w:pPr>
      <w:bidi/>
    </w:pPr>
  </w:style>
  <w:style w:type="paragraph" w:customStyle="1" w:styleId="0D921985427B44BFB9DF653774890381">
    <w:name w:val="0D921985427B44BFB9DF653774890381"/>
    <w:rsid w:val="00C1221E"/>
    <w:pPr>
      <w:bidi/>
    </w:pPr>
  </w:style>
  <w:style w:type="paragraph" w:customStyle="1" w:styleId="AB9D49AC697F4F4EA968F7B86649EAB1">
    <w:name w:val="AB9D49AC697F4F4EA968F7B86649EAB1"/>
    <w:rsid w:val="00D5178E"/>
    <w:pPr>
      <w:bidi/>
    </w:pPr>
  </w:style>
  <w:style w:type="paragraph" w:customStyle="1" w:styleId="E9268D0AEA334C7AB3934960C624BDDE">
    <w:name w:val="E9268D0AEA334C7AB3934960C624BDDE"/>
    <w:rsid w:val="00D5178E"/>
    <w:pPr>
      <w:bidi/>
    </w:pPr>
  </w:style>
  <w:style w:type="paragraph" w:customStyle="1" w:styleId="B3F06099BA4E4B4AA5CB3B9B530F1BAA">
    <w:name w:val="B3F06099BA4E4B4AA5CB3B9B530F1BAA"/>
    <w:rsid w:val="00D5178E"/>
    <w:pPr>
      <w:bidi/>
    </w:pPr>
  </w:style>
  <w:style w:type="paragraph" w:customStyle="1" w:styleId="E06DC0DB0D4642C982A7CA86E6BF55A5">
    <w:name w:val="E06DC0DB0D4642C982A7CA86E6BF55A5"/>
    <w:rsid w:val="00D5178E"/>
    <w:pPr>
      <w:bidi/>
    </w:pPr>
  </w:style>
  <w:style w:type="paragraph" w:customStyle="1" w:styleId="C1402275BFC246F48B9C011C849F190B">
    <w:name w:val="C1402275BFC246F48B9C011C849F190B"/>
    <w:rsid w:val="00D5178E"/>
    <w:pPr>
      <w:bidi/>
    </w:pPr>
  </w:style>
  <w:style w:type="paragraph" w:customStyle="1" w:styleId="753F515DD167432AA1512958F3EEBB99">
    <w:name w:val="753F515DD167432AA1512958F3EEBB99"/>
    <w:rsid w:val="00873FB8"/>
    <w:pPr>
      <w:bidi/>
    </w:pPr>
  </w:style>
  <w:style w:type="paragraph" w:customStyle="1" w:styleId="D98E33B51E7D48468A5168A6BF8A0149">
    <w:name w:val="D98E33B51E7D48468A5168A6BF8A0149"/>
    <w:rsid w:val="00873FB8"/>
    <w:pPr>
      <w:bidi/>
    </w:pPr>
  </w:style>
  <w:style w:type="paragraph" w:customStyle="1" w:styleId="0B80B82CCFC246E692108C318B51328A">
    <w:name w:val="0B80B82CCFC246E692108C318B51328A"/>
    <w:rsid w:val="00873FB8"/>
    <w:pPr>
      <w:bidi/>
    </w:pPr>
  </w:style>
  <w:style w:type="paragraph" w:customStyle="1" w:styleId="236C2312B2BC4FA68AF81BA38F1FEA68">
    <w:name w:val="236C2312B2BC4FA68AF81BA38F1FEA68"/>
    <w:rsid w:val="00873FB8"/>
    <w:pPr>
      <w:bidi/>
    </w:pPr>
  </w:style>
  <w:style w:type="paragraph" w:customStyle="1" w:styleId="A68656517EF14683BC08C863943778D7">
    <w:name w:val="A68656517EF14683BC08C863943778D7"/>
    <w:rsid w:val="00873FB8"/>
    <w:pPr>
      <w:bidi/>
    </w:pPr>
  </w:style>
  <w:style w:type="paragraph" w:customStyle="1" w:styleId="3E598BEDDC8C4FE3A87F58DA265DF695">
    <w:name w:val="3E598BEDDC8C4FE3A87F58DA265DF695"/>
    <w:rsid w:val="000F581D"/>
    <w:pPr>
      <w:bidi/>
    </w:pPr>
  </w:style>
  <w:style w:type="paragraph" w:customStyle="1" w:styleId="C603EE70C0104B9EB33355D2DA3618A1">
    <w:name w:val="C603EE70C0104B9EB33355D2DA3618A1"/>
    <w:rsid w:val="00C70F3D"/>
    <w:pPr>
      <w:bidi/>
    </w:pPr>
  </w:style>
  <w:style w:type="paragraph" w:customStyle="1" w:styleId="26CA0CAA67AC4684AC7678EFDC38D4B4">
    <w:name w:val="26CA0CAA67AC4684AC7678EFDC38D4B4"/>
    <w:rsid w:val="00C70F3D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8a80b7b-42ad-484d-b937-cc1308b9b1d7">EVEN33-19-241</_dlc_DocId>
    <_dlc_DocIdUrl xmlns="c8a80b7b-42ad-484d-b937-cc1308b9b1d7">
      <Url>http://menta/sites/betl-lishca31/_layouts/15/DocIdRedir.aspx?ID=EVEN33-19-241</Url>
      <Description>EVEN33-19-241</Description>
    </_dlc_DocIdUrl>
    <Menta_Doc_HebDate xmlns="c8a80b7b-42ad-484d-b937-cc1308b9b1d7">ז' תשרי תשע"ז</Menta_Doc_HebDate>
    <Menta_Doc_DocumentID xmlns="c8a80b7b-42ad-484d-b937-cc1308b9b1d7">EVEN33-19-241</Menta_Doc_DocumentID>
    <Menta_Doc_Cube xmlns="c8a80b7b-42ad-484d-b937-cc1308b9b1d7">צבא    הגנה    לישראל 
המנהל  האזרחי  איו"ש
תחום                תקשוב
טל':          02-9977768
פקס:        02-9977764
</Menta_Doc_Cube>
    <Menta_Doc_Signature xmlns="c8a80b7b-42ad-484d-b937-cc1308b9b1d7">אבירם אבני,   מנהל מערכת
בז"ל       תקשוב      מנהא"ז
                      050-8433723
</Menta_Doc_Signature>
    <Menta_Doc_PeopleCc xmlns="c8a80b7b-42ad-484d-b937-cc1308b9b1d7">מנהא"ז/תקשוב/מפקד - צחי
מנהא"ז/תקשוב/בז"ל/טניה זילברמן</Menta_Doc_PeopleCc>
    <Menta_Doc_PeopleTo xmlns="c8a80b7b-42ad-484d-b937-cc1308b9b1d7">מנהא"ז/אוצר בנא"מ/רע"ן-אלינור שלמה
אבן מתגלגלת/מעברים פנימיים/מהנדס מערכת-גלעד זיס</Menta_Doc_PeopleTo>
    <Menta_Doc_EngDate xmlns="c8a80b7b-42ad-484d-b937-cc1308b9b1d7">09 אוקטובר 2016</Menta_Doc_EngDate>
    <Menta_PeopleTo xmlns="c8a80b7b-42ad-484d-b937-cc1308b9b1d7">
      <UserInfo>
        <DisplayName>מנהא"ז/אוצר בנא"מ/רע"ן-אלינור שלמה</DisplayName>
        <AccountId>112</AccountId>
        <AccountType/>
      </UserInfo>
      <UserInfo>
        <DisplayName>אבן מתגלגלת/מעברים פנימיים/מהנדס מערכת-גלעד זיס</DisplayName>
        <AccountId>111</AccountId>
        <AccountType/>
      </UserInfo>
    </Menta_PeopleTo>
    <Menta_PeopleCc xmlns="c8a80b7b-42ad-484d-b937-cc1308b9b1d7">
      <UserInfo>
        <DisplayName>מנהא"ז/תקשוב/מפקד - צחי</DisplayName>
        <AccountId>34</AccountId>
        <AccountType/>
      </UserInfo>
      <UserInfo>
        <DisplayName>מנהא"ז/תקשוב/בז"ל/טניה זילברמן</DisplayName>
        <AccountId>45</AccountId>
        <AccountType/>
      </UserInfo>
    </Menta_PeopleCc>
    <Menta_Doc_Classification xmlns="c8a80b7b-42ad-484d-b937-cc1308b9b1d7">בלמ"ס</Menta_Doc_Classification>
    <Menta_Doc_Folder xmlns="c8a80b7b-42ad-484d-b937-cc1308b9b1d7">מיתר</Menta_Doc_Folder>
    <Menta_Status xmlns="c8a80b7b-42ad-484d-b937-cc1308b9b1d7" xsi:nil="true"/>
    <Menta_Signature xmlns="c8a80b7b-42ad-484d-b937-cc1308b9b1d7">4</Menta_Signature>
    <Menta_Cube xmlns="c8a80b7b-42ad-484d-b937-cc1308b9b1d7">1</Menta_Cube>
    <Menta_Classification xmlns="c8a80b7b-42ad-484d-b937-cc1308b9b1d7">1</Menta_Classification>
    <Menta_Folder xmlns="c8a80b7b-42ad-484d-b937-cc1308b9b1d7">19</Menta_Folder>
    <IconOverlay xmlns="http://schemas.microsoft.com/sharepoint/v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דואר יוצא" ma:contentTypeID="0x010100100A7922C2A71F41BDBE9FD3E63B65400300BDC1F81435ED68448A7E37852DE1189E" ma:contentTypeVersion="8" ma:contentTypeDescription="צור מסמך חדש." ma:contentTypeScope="" ma:versionID="48ddbfc0004d17397a1eebe3fd0677a9">
  <xsd:schema xmlns:xsd="http://www.w3.org/2001/XMLSchema" xmlns:xs="http://www.w3.org/2001/XMLSchema" xmlns:p="http://schemas.microsoft.com/office/2006/metadata/properties" xmlns:ns1="http://schemas.microsoft.com/sharepoint/v3" xmlns:ns2="c8a80b7b-42ad-484d-b937-cc1308b9b1d7" xmlns:ns3="http://schemas.microsoft.com/sharepoint/v4" targetNamespace="http://schemas.microsoft.com/office/2006/metadata/properties" ma:root="true" ma:fieldsID="990e3333cad1b9ed572fd953e5db4c94" ns1:_="" ns2:_="" ns3:_="">
    <xsd:import namespace="http://schemas.microsoft.com/sharepoint/v3"/>
    <xsd:import namespace="c8a80b7b-42ad-484d-b937-cc1308b9b1d7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Menta_Doc_DocumentID" minOccurs="0"/>
                <xsd:element ref="ns2:Menta_Status" minOccurs="0"/>
                <xsd:element ref="ns2:Menta_PeopleTo" minOccurs="0"/>
                <xsd:element ref="ns2:Menta_Doc_PeopleTo" minOccurs="0"/>
                <xsd:element ref="ns2:Menta_PeopleCc" minOccurs="0"/>
                <xsd:element ref="ns2:Menta_Doc_PeopleCc" minOccurs="0"/>
                <xsd:element ref="ns2:Menta_Classification" minOccurs="0"/>
                <xsd:element ref="ns2:Menta_Doc_Classification" minOccurs="0"/>
                <xsd:element ref="ns2:Menta_Cube" minOccurs="0"/>
                <xsd:element ref="ns2:Menta_Doc_Cube" minOccurs="0"/>
                <xsd:element ref="ns2:Menta_Signature" minOccurs="0"/>
                <xsd:element ref="ns2:Menta_Doc_Signature" minOccurs="0"/>
                <xsd:element ref="ns2:Menta_Folder" minOccurs="0"/>
                <xsd:element ref="ns2:Menta_Doc_Folder" minOccurs="0"/>
                <xsd:element ref="ns2:Menta_Doc_EngDate" minOccurs="0"/>
                <xsd:element ref="ns2:Menta_Doc_HebDate" minOccurs="0"/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1:_vti_ItemDeclaredRecord" minOccurs="0"/>
                <xsd:element ref="ns1:_vti_ItemHoldRecord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vti_ItemDeclaredRecord" ma:index="28" nillable="true" ma:displayName="רשומה שהוצהרה" ma:hidden="true" ma:internalName="_vti_ItemDeclaredRecord" ma:readOnly="true">
      <xsd:simpleType>
        <xsd:restriction base="dms:DateTime"/>
      </xsd:simpleType>
    </xsd:element>
    <xsd:element name="_vti_ItemHoldRecordStatus" ma:index="29" nillable="true" ma:displayName="מצב חסימות ורשומות" ma:decimals="0" ma:description="" ma:hidden="true" ma:indexed="true" ma:internalName="_vti_ItemHoldRecordStatu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a80b7b-42ad-484d-b937-cc1308b9b1d7" elementFormDefault="qualified">
    <xsd:import namespace="http://schemas.microsoft.com/office/2006/documentManagement/types"/>
    <xsd:import namespace="http://schemas.microsoft.com/office/infopath/2007/PartnerControls"/>
    <xsd:element name="Menta_Doc_DocumentID" ma:index="8" nillable="true" ma:displayName="סימוכין" ma:internalName="Menta_Doc_DocumentID" ma:readOnly="false">
      <xsd:simpleType>
        <xsd:restriction base="dms:Text"/>
      </xsd:simpleType>
    </xsd:element>
    <xsd:element name="Menta_Status" ma:index="9" nillable="true" ma:displayName="סטאטוס" ma:internalName="Menta_Status" ma:readOnly="false">
      <xsd:simpleType>
        <xsd:restriction base="dms:Note"/>
      </xsd:simpleType>
    </xsd:element>
    <xsd:element name="Menta_PeopleTo" ma:index="10" nillable="true" ma:displayName="לפעולה" ma:list="UserInfo" ma:internalName="Menta_People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To" ma:index="11" nillable="true" ma:displayName="אנשים לפעולה למסמך" ma:internalName="Menta_Doc_PeopleTo" ma:readOnly="false">
      <xsd:simpleType>
        <xsd:restriction base="dms:Note"/>
      </xsd:simpleType>
    </xsd:element>
    <xsd:element name="Menta_PeopleCc" ma:index="12" nillable="true" ma:displayName="לידיעה" ma:list="UserInfo" ma:internalName="Menta_PeopleCc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nta_Doc_PeopleCc" ma:index="13" nillable="true" ma:displayName="אנשים לידיעה למסמך" ma:internalName="Menta_Doc_PeopleCc" ma:readOnly="false">
      <xsd:simpleType>
        <xsd:restriction base="dms:Note"/>
      </xsd:simpleType>
    </xsd:element>
    <xsd:element name="Menta_Classification" ma:index="14" nillable="true" ma:displayName="סיווג" ma:list="{71ef04e0-acd5-47d1-919a-9936b8f5e912}" ma:internalName="Menta_Classification" ma:readOnly="false" ma:showField="Title" ma:web="37ea4f64-e1b1-4566-94c6-3bd7966540d7">
      <xsd:simpleType>
        <xsd:restriction base="dms:Lookup"/>
      </xsd:simpleType>
    </xsd:element>
    <xsd:element name="Menta_Doc_Classification" ma:index="15" nillable="true" ma:displayName="סיווג למסמך" ma:internalName="Menta_Doc_Classification" ma:readOnly="false">
      <xsd:simpleType>
        <xsd:restriction base="dms:Text"/>
      </xsd:simpleType>
    </xsd:element>
    <xsd:element name="Menta_Cube" ma:index="16" nillable="true" ma:displayName="קוביה" ma:list="{ce169cce-026d-416b-859a-132e952b4c42}" ma:internalName="Menta_Cube" ma:readOnly="false" ma:showField="Title" ma:web="37ea4f64-e1b1-4566-94c6-3bd7966540d7">
      <xsd:simpleType>
        <xsd:restriction base="dms:Lookup"/>
      </xsd:simpleType>
    </xsd:element>
    <xsd:element name="Menta_Doc_Cube" ma:index="17" nillable="true" ma:displayName="קוביה למסמך" ma:internalName="Menta_Doc_Cube" ma:readOnly="false">
      <xsd:simpleType>
        <xsd:restriction base="dms:Note">
          <xsd:maxLength value="255"/>
        </xsd:restriction>
      </xsd:simpleType>
    </xsd:element>
    <xsd:element name="Menta_Signature" ma:index="18" nillable="true" ma:displayName="חתימה" ma:list="{7e80e54a-3c92-4737-8712-d442d9520b14}" ma:internalName="Menta_Signature" ma:readOnly="false" ma:showField="Title" ma:web="37ea4f64-e1b1-4566-94c6-3bd7966540d7">
      <xsd:simpleType>
        <xsd:restriction base="dms:Lookup"/>
      </xsd:simpleType>
    </xsd:element>
    <xsd:element name="Menta_Doc_Signature" ma:index="19" nillable="true" ma:displayName="חתימה למסמך" ma:internalName="Menta_Doc_Signature" ma:readOnly="false">
      <xsd:simpleType>
        <xsd:restriction base="dms:Note">
          <xsd:maxLength value="255"/>
        </xsd:restriction>
      </xsd:simpleType>
    </xsd:element>
    <xsd:element name="Menta_Folder" ma:index="20" nillable="true" ma:displayName="תיק" ma:list="{21bd0418-295a-4083-afe5-703d3a75d164}" ma:internalName="Menta_Folder" ma:readOnly="false" ma:showField="Title" ma:web="37ea4f64-e1b1-4566-94c6-3bd7966540d7">
      <xsd:simpleType>
        <xsd:restriction base="dms:Lookup"/>
      </xsd:simpleType>
    </xsd:element>
    <xsd:element name="Menta_Doc_Folder" ma:index="21" nillable="true" ma:displayName="תיק למסמך" ma:internalName="Menta_Doc_Folder" ma:readOnly="false">
      <xsd:simpleType>
        <xsd:restriction base="dms:Text"/>
      </xsd:simpleType>
    </xsd:element>
    <xsd:element name="Menta_Doc_EngDate" ma:index="22" nillable="true" ma:displayName="תאריך יצירה לועזי" ma:internalName="Menta_Doc_EngDate" ma:readOnly="false">
      <xsd:simpleType>
        <xsd:restriction base="dms:Text"/>
      </xsd:simpleType>
    </xsd:element>
    <xsd:element name="Menta_Doc_HebDate" ma:index="23" nillable="true" ma:displayName="תאריך יצירה עברי" ma:internalName="Menta_Doc_HebDate" ma:readOnly="false">
      <xsd:simpleType>
        <xsd:restriction base="dms:Text"/>
      </xsd:simpleType>
    </xsd:element>
    <xsd:element name="_dlc_DocId" ma:index="2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2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6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7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rops xmlns="leshem.binavedaat.customprops">
  <prop xmlns="" name="סטאטוס">טיוטא</prop>
  <prop xmlns="" name="כתובת URL">http://search.pre.idf/sites/mamach/DocumentTemplates/סיכום דיון.docx</prop>
  <prop xmlns="" name="שוטף">1/173349/13</prop>
  <prop xmlns="" name="Simuchin">1/173349/13</prop>
  <prop xmlns="" name="סיווג">בלמ"ס</prop>
</prop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2755CC-B1A4-4E99-B1F8-057403DC6FD9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8DC723A-FC31-4219-9508-3901AE56B2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C0EFA4-4FDA-40C9-9084-5C46BA9C1496}">
  <ds:schemaRefs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microsoft.com/sharepoint/v3"/>
    <ds:schemaRef ds:uri="http://purl.org/dc/elements/1.1/"/>
    <ds:schemaRef ds:uri="http://schemas.microsoft.com/sharepoint/v4"/>
    <ds:schemaRef ds:uri="c8a80b7b-42ad-484d-b937-cc1308b9b1d7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5F5AFD2E-C575-45A4-B8BB-D3B3E197B9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a80b7b-42ad-484d-b937-cc1308b9b1d7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C2FC12BB-BCE2-4AF0-8508-28934FD83E77}">
  <ds:schemaRefs>
    <ds:schemaRef ds:uri="leshem.binavedaat.customprops"/>
    <ds:schemaRef ds:uri=""/>
  </ds:schemaRefs>
</ds:datastoreItem>
</file>

<file path=customXml/itemProps6.xml><?xml version="1.0" encoding="utf-8"?>
<ds:datastoreItem xmlns:ds="http://schemas.openxmlformats.org/officeDocument/2006/customXml" ds:itemID="{A9009192-6E7A-44BF-86D9-04D81A3AB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416</Words>
  <Characters>2083</Characters>
  <Application>Microsoft Office Word</Application>
  <DocSecurity>12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מענה ראשון לשאלות ספקים</vt:lpstr>
      <vt:lpstr>סיכום דיון</vt:lpstr>
    </vt:vector>
  </TitlesOfParts>
  <Company>GOI</Company>
  <LinksUpToDate>false</LinksUpToDate>
  <CharactersWithSpaces>2495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ראשון לשאלות ספקים</dc:title>
  <dc:creator>r.bazel@mnz.gov.il</dc:creator>
  <cp:lastModifiedBy>אלינור שלמה</cp:lastModifiedBy>
  <cp:revision>2</cp:revision>
  <dcterms:created xsi:type="dcterms:W3CDTF">2016-10-13T07:40:00Z</dcterms:created>
  <dcterms:modified xsi:type="dcterms:W3CDTF">2016-10-13T07:40:00Z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0x010100100A7922C2A71F41BDBE9FD3E63B65400300BDC1F81435ED68448A7E37852DE1189E</vt:lpwstr>
  </property>
  <property fmtid="{D5CDD505-2E9C-101B-9397-08002B2CF9AE}" pid="3" name="_dlc_DocIdItemGuid">
    <vt:lpwstr>da0ba5fd-cfe0-4562-b03a-4ecb86119c42</vt:lpwstr>
  </property>
</Properties>
</file>